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935C" w14:textId="5CCFF256" w:rsidR="00E65ECD" w:rsidRPr="00C622FB" w:rsidRDefault="00E65ECD" w:rsidP="001010AB">
      <w:pPr>
        <w:spacing w:after="0" w:line="240" w:lineRule="auto"/>
        <w:ind w:right="-1226"/>
        <w:jc w:val="center"/>
        <w:rPr>
          <w:b/>
          <w:bCs/>
          <w:szCs w:val="24"/>
          <w:u w:val="single"/>
        </w:rPr>
      </w:pPr>
      <w:r w:rsidRPr="00C622FB">
        <w:rPr>
          <w:b/>
          <w:bCs/>
          <w:szCs w:val="24"/>
          <w:u w:val="single"/>
        </w:rPr>
        <w:t xml:space="preserve">OBJEDNÁVKA – </w:t>
      </w:r>
      <w:r w:rsidR="00E56D1C">
        <w:rPr>
          <w:b/>
          <w:bCs/>
          <w:szCs w:val="24"/>
          <w:u w:val="single"/>
        </w:rPr>
        <w:t>Prenájom hnuteľného majetku</w:t>
      </w:r>
    </w:p>
    <w:p w14:paraId="289FF090" w14:textId="77777777" w:rsidR="00E65ECD" w:rsidRPr="005224E4" w:rsidRDefault="00E65ECD" w:rsidP="00FA2B6F">
      <w:pPr>
        <w:spacing w:after="0" w:line="240" w:lineRule="auto"/>
        <w:rPr>
          <w:sz w:val="22"/>
        </w:rPr>
      </w:pPr>
    </w:p>
    <w:p w14:paraId="1ADC8A60" w14:textId="5C0A6B18" w:rsidR="00E65ECD" w:rsidRPr="00E51CBE" w:rsidRDefault="00E65ECD" w:rsidP="00C67EB3">
      <w:pPr>
        <w:spacing w:after="0" w:line="240" w:lineRule="auto"/>
        <w:ind w:left="-1134" w:right="-1134"/>
        <w:rPr>
          <w:b/>
          <w:bCs/>
          <w:sz w:val="20"/>
          <w:szCs w:val="20"/>
        </w:rPr>
      </w:pPr>
      <w:r w:rsidRPr="005224E4">
        <w:rPr>
          <w:b/>
          <w:bCs/>
          <w:sz w:val="22"/>
        </w:rPr>
        <w:t>A) Údaje o objednávateľovi:</w:t>
      </w:r>
      <w:r w:rsidR="009648F4" w:rsidRPr="005224E4">
        <w:rPr>
          <w:b/>
          <w:bCs/>
          <w:sz w:val="22"/>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r w:rsidR="009648F4">
        <w:rPr>
          <w:b/>
          <w:bCs/>
          <w:sz w:val="20"/>
          <w:szCs w:val="20"/>
        </w:rPr>
        <w:tab/>
      </w:r>
    </w:p>
    <w:tbl>
      <w:tblPr>
        <w:tblStyle w:val="Mriekatabuky"/>
        <w:tblW w:w="11364" w:type="dxa"/>
        <w:tblInd w:w="-1026" w:type="dxa"/>
        <w:tblLayout w:type="fixed"/>
        <w:tblLook w:val="04A0" w:firstRow="1" w:lastRow="0" w:firstColumn="1" w:lastColumn="0" w:noHBand="0" w:noVBand="1"/>
      </w:tblPr>
      <w:tblGrid>
        <w:gridCol w:w="3295"/>
        <w:gridCol w:w="8069"/>
      </w:tblGrid>
      <w:tr w:rsidR="00E65ECD" w:rsidRPr="00067E2D" w14:paraId="7F7D14D4" w14:textId="77777777" w:rsidTr="00221253">
        <w:trPr>
          <w:cantSplit/>
          <w:trHeight w:hRule="exact" w:val="340"/>
        </w:trPr>
        <w:tc>
          <w:tcPr>
            <w:tcW w:w="3295" w:type="dxa"/>
            <w:shd w:val="clear" w:color="auto" w:fill="C6A171"/>
          </w:tcPr>
          <w:p w14:paraId="19B531FC" w14:textId="77777777" w:rsidR="00E65ECD" w:rsidRPr="00E6480A" w:rsidRDefault="00E65ECD" w:rsidP="00FA2B6F">
            <w:pPr>
              <w:rPr>
                <w:color w:val="FFFFFF" w:themeColor="background1"/>
              </w:rPr>
            </w:pPr>
            <w:r w:rsidRPr="00E6480A">
              <w:rPr>
                <w:color w:val="FFFFFF" w:themeColor="background1"/>
              </w:rPr>
              <w:t>Typ subjektu*:</w:t>
            </w:r>
          </w:p>
        </w:tc>
        <w:tc>
          <w:tcPr>
            <w:tcW w:w="8069" w:type="dxa"/>
          </w:tcPr>
          <w:p w14:paraId="574B515C" w14:textId="77777777" w:rsidR="00E65ECD" w:rsidRPr="00067E2D" w:rsidRDefault="00E65ECD" w:rsidP="00FA2B6F">
            <w:permStart w:id="1392646307" w:edGrp="everyone"/>
            <w:r w:rsidRPr="00067E2D">
              <w:t>Fyzická osoba – Právnická osob</w:t>
            </w:r>
            <w:r w:rsidR="00316C52" w:rsidRPr="00067E2D">
              <w:t>a</w:t>
            </w:r>
            <w:permEnd w:id="1392646307"/>
          </w:p>
        </w:tc>
      </w:tr>
      <w:tr w:rsidR="00E65ECD" w:rsidRPr="00067E2D" w14:paraId="5CBDE139" w14:textId="77777777" w:rsidTr="00221253">
        <w:trPr>
          <w:cantSplit/>
          <w:trHeight w:hRule="exact" w:val="340"/>
        </w:trPr>
        <w:tc>
          <w:tcPr>
            <w:tcW w:w="3295" w:type="dxa"/>
            <w:shd w:val="clear" w:color="auto" w:fill="C6A171"/>
          </w:tcPr>
          <w:p w14:paraId="7C95041F" w14:textId="77777777" w:rsidR="00E65ECD" w:rsidRPr="00E6480A" w:rsidRDefault="00E65ECD" w:rsidP="00FA2B6F">
            <w:pPr>
              <w:rPr>
                <w:color w:val="FFFFFF" w:themeColor="background1"/>
              </w:rPr>
            </w:pPr>
            <w:r w:rsidRPr="00E6480A">
              <w:rPr>
                <w:color w:val="FFFFFF" w:themeColor="background1"/>
              </w:rPr>
              <w:t>Názov/Meno:</w:t>
            </w:r>
          </w:p>
        </w:tc>
        <w:tc>
          <w:tcPr>
            <w:tcW w:w="8069" w:type="dxa"/>
          </w:tcPr>
          <w:p w14:paraId="7BCC03E2" w14:textId="274A1B4E" w:rsidR="00E65ECD" w:rsidRPr="00067E2D" w:rsidRDefault="0019157B" w:rsidP="00FA2B6F">
            <w:sdt>
              <w:sdtPr>
                <w:rPr>
                  <w:szCs w:val="36"/>
                </w:rPr>
                <w:alias w:val="OBJ_NAZOV"/>
                <w:tag w:val="OBJ_NAZOV"/>
                <w:id w:val="1421217432"/>
                <w:text/>
              </w:sdtPr>
              <w:sdtContent>
                <w:r w:rsidRPr="0019157B">
                  <w:rPr>
                    <w:rFonts w:ascii="Arial" w:eastAsia="Arial" w:hAnsi="Arial"/>
                    <w:szCs w:val="36"/>
                    <w:u w:val="single"/>
                    <w:shd w:val="clear" w:color="auto" w:fill="EAF1FB"/>
                  </w:rPr>
                  <w:t>X</w:t>
                </w:r>
              </w:sdtContent>
            </w:sdt>
          </w:p>
        </w:tc>
      </w:tr>
      <w:tr w:rsidR="00316C52" w:rsidRPr="00067E2D" w14:paraId="5F3469D2" w14:textId="77777777" w:rsidTr="00221253">
        <w:trPr>
          <w:cantSplit/>
          <w:trHeight w:hRule="exact" w:val="340"/>
        </w:trPr>
        <w:tc>
          <w:tcPr>
            <w:tcW w:w="3295" w:type="dxa"/>
            <w:shd w:val="clear" w:color="auto" w:fill="C6A171"/>
          </w:tcPr>
          <w:p w14:paraId="7B7625BD" w14:textId="77777777" w:rsidR="00316C52" w:rsidRPr="00E6480A" w:rsidRDefault="00316C52" w:rsidP="00FA2B6F">
            <w:pPr>
              <w:rPr>
                <w:color w:val="FFFFFF" w:themeColor="background1"/>
              </w:rPr>
            </w:pPr>
            <w:r w:rsidRPr="00E6480A">
              <w:rPr>
                <w:color w:val="FFFFFF" w:themeColor="background1"/>
              </w:rPr>
              <w:t>Druh právnickej osoby</w:t>
            </w:r>
            <w:r w:rsidR="00B32912" w:rsidRPr="00E6480A">
              <w:rPr>
                <w:color w:val="FFFFFF" w:themeColor="background1"/>
              </w:rPr>
              <w:t>:</w:t>
            </w:r>
          </w:p>
        </w:tc>
        <w:tc>
          <w:tcPr>
            <w:tcW w:w="8069" w:type="dxa"/>
          </w:tcPr>
          <w:p w14:paraId="7E92C249" w14:textId="77777777" w:rsidR="00316C52" w:rsidRPr="00067E2D" w:rsidRDefault="00316C52" w:rsidP="00FA2B6F">
            <w:permStart w:id="23749441" w:edGrp="everyone"/>
            <w:r w:rsidRPr="00067E2D">
              <w:t xml:space="preserve">napr. s.r.o., </w:t>
            </w:r>
            <w:proofErr w:type="spellStart"/>
            <w:r w:rsidRPr="00067E2D">
              <w:t>o.z</w:t>
            </w:r>
            <w:proofErr w:type="spellEnd"/>
            <w:r w:rsidRPr="00067E2D">
              <w:t>. a pod.</w:t>
            </w:r>
            <w:permEnd w:id="23749441"/>
          </w:p>
        </w:tc>
      </w:tr>
      <w:tr w:rsidR="0019157B" w:rsidRPr="00067E2D" w14:paraId="0EC180D3" w14:textId="77777777" w:rsidTr="00221253">
        <w:trPr>
          <w:cantSplit/>
          <w:trHeight w:hRule="exact" w:val="340"/>
        </w:trPr>
        <w:tc>
          <w:tcPr>
            <w:tcW w:w="3295" w:type="dxa"/>
            <w:shd w:val="clear" w:color="auto" w:fill="C6A171"/>
          </w:tcPr>
          <w:p w14:paraId="78CC8E81" w14:textId="77777777" w:rsidR="0019157B" w:rsidRPr="00E6480A" w:rsidRDefault="0019157B" w:rsidP="0019157B">
            <w:pPr>
              <w:rPr>
                <w:color w:val="FFFFFF" w:themeColor="background1"/>
              </w:rPr>
            </w:pPr>
            <w:r w:rsidRPr="00E6480A">
              <w:rPr>
                <w:color w:val="FFFFFF" w:themeColor="background1"/>
              </w:rPr>
              <w:t>Sídlo/Bydlisko:</w:t>
            </w:r>
          </w:p>
        </w:tc>
        <w:tc>
          <w:tcPr>
            <w:tcW w:w="8069" w:type="dxa"/>
          </w:tcPr>
          <w:p w14:paraId="5A83D64F" w14:textId="673AA098" w:rsidR="0019157B" w:rsidRPr="00067E2D" w:rsidRDefault="0019157B" w:rsidP="0019157B">
            <w:sdt>
              <w:sdtPr>
                <w:rPr>
                  <w:szCs w:val="36"/>
                </w:rPr>
                <w:alias w:val="OBJ_NAZOV"/>
                <w:tag w:val="OBJ_NAZOV"/>
                <w:id w:val="-173805997"/>
                <w:text/>
              </w:sdtPr>
              <w:sdtContent>
                <w:r w:rsidRPr="00AC1F7E">
                  <w:rPr>
                    <w:rFonts w:ascii="Arial" w:eastAsia="Arial" w:hAnsi="Arial"/>
                    <w:szCs w:val="36"/>
                    <w:u w:val="single"/>
                    <w:shd w:val="clear" w:color="auto" w:fill="EAF1FB"/>
                  </w:rPr>
                  <w:t>X</w:t>
                </w:r>
              </w:sdtContent>
            </w:sdt>
          </w:p>
        </w:tc>
      </w:tr>
      <w:tr w:rsidR="0019157B" w:rsidRPr="00067E2D" w14:paraId="76CAA5C4" w14:textId="77777777" w:rsidTr="00221253">
        <w:trPr>
          <w:cantSplit/>
          <w:trHeight w:hRule="exact" w:val="340"/>
        </w:trPr>
        <w:tc>
          <w:tcPr>
            <w:tcW w:w="3295" w:type="dxa"/>
            <w:shd w:val="clear" w:color="auto" w:fill="C6A171"/>
          </w:tcPr>
          <w:p w14:paraId="3077D640" w14:textId="77777777" w:rsidR="0019157B" w:rsidRPr="00E6480A" w:rsidRDefault="0019157B" w:rsidP="0019157B">
            <w:pPr>
              <w:rPr>
                <w:color w:val="FFFFFF" w:themeColor="background1"/>
              </w:rPr>
            </w:pPr>
            <w:r w:rsidRPr="00E6480A">
              <w:rPr>
                <w:color w:val="FFFFFF" w:themeColor="background1"/>
              </w:rPr>
              <w:t>IČO/Číslo OP:</w:t>
            </w:r>
          </w:p>
        </w:tc>
        <w:tc>
          <w:tcPr>
            <w:tcW w:w="8069" w:type="dxa"/>
          </w:tcPr>
          <w:p w14:paraId="0063268D" w14:textId="0EA6A8D3" w:rsidR="0019157B" w:rsidRPr="00067E2D" w:rsidRDefault="0019157B" w:rsidP="0019157B">
            <w:sdt>
              <w:sdtPr>
                <w:rPr>
                  <w:szCs w:val="36"/>
                </w:rPr>
                <w:alias w:val="OBJ_NAZOV"/>
                <w:tag w:val="OBJ_NAZOV"/>
                <w:id w:val="-244808725"/>
                <w:text/>
              </w:sdtPr>
              <w:sdtContent>
                <w:r w:rsidRPr="00AC1F7E">
                  <w:rPr>
                    <w:rFonts w:ascii="Arial" w:eastAsia="Arial" w:hAnsi="Arial"/>
                    <w:szCs w:val="36"/>
                    <w:u w:val="single"/>
                    <w:shd w:val="clear" w:color="auto" w:fill="EAF1FB"/>
                  </w:rPr>
                  <w:t>X</w:t>
                </w:r>
              </w:sdtContent>
            </w:sdt>
          </w:p>
        </w:tc>
      </w:tr>
      <w:tr w:rsidR="0019157B" w:rsidRPr="00067E2D" w14:paraId="7E2AE072" w14:textId="77777777" w:rsidTr="00221253">
        <w:trPr>
          <w:cantSplit/>
          <w:trHeight w:hRule="exact" w:val="340"/>
        </w:trPr>
        <w:tc>
          <w:tcPr>
            <w:tcW w:w="3295" w:type="dxa"/>
            <w:shd w:val="clear" w:color="auto" w:fill="C6A171"/>
          </w:tcPr>
          <w:p w14:paraId="57465966" w14:textId="77777777" w:rsidR="0019157B" w:rsidRPr="00E6480A" w:rsidRDefault="0019157B" w:rsidP="0019157B">
            <w:pPr>
              <w:rPr>
                <w:color w:val="FFFFFF" w:themeColor="background1"/>
              </w:rPr>
            </w:pPr>
            <w:r w:rsidRPr="00E6480A">
              <w:rPr>
                <w:color w:val="FFFFFF" w:themeColor="background1"/>
              </w:rPr>
              <w:t>DIČ/IČ DPH:</w:t>
            </w:r>
          </w:p>
        </w:tc>
        <w:tc>
          <w:tcPr>
            <w:tcW w:w="8069" w:type="dxa"/>
          </w:tcPr>
          <w:p w14:paraId="40E07665" w14:textId="3D02E602" w:rsidR="0019157B" w:rsidRPr="00067E2D" w:rsidRDefault="0019157B" w:rsidP="0019157B">
            <w:sdt>
              <w:sdtPr>
                <w:rPr>
                  <w:szCs w:val="36"/>
                </w:rPr>
                <w:alias w:val="OBJ_NAZOV"/>
                <w:tag w:val="OBJ_NAZOV"/>
                <w:id w:val="-466821342"/>
                <w:text/>
              </w:sdtPr>
              <w:sdtContent>
                <w:r w:rsidRPr="00AC1F7E">
                  <w:rPr>
                    <w:rFonts w:ascii="Arial" w:eastAsia="Arial" w:hAnsi="Arial"/>
                    <w:szCs w:val="36"/>
                    <w:u w:val="single"/>
                    <w:shd w:val="clear" w:color="auto" w:fill="EAF1FB"/>
                  </w:rPr>
                  <w:t>X</w:t>
                </w:r>
              </w:sdtContent>
            </w:sdt>
          </w:p>
        </w:tc>
      </w:tr>
      <w:tr w:rsidR="0019157B" w:rsidRPr="00067E2D" w14:paraId="4A656025" w14:textId="77777777" w:rsidTr="00221253">
        <w:trPr>
          <w:cantSplit/>
          <w:trHeight w:hRule="exact" w:val="340"/>
        </w:trPr>
        <w:tc>
          <w:tcPr>
            <w:tcW w:w="3295" w:type="dxa"/>
            <w:shd w:val="clear" w:color="auto" w:fill="C6A171"/>
          </w:tcPr>
          <w:p w14:paraId="4DF17ADC" w14:textId="77777777" w:rsidR="0019157B" w:rsidRPr="00E6480A" w:rsidRDefault="0019157B" w:rsidP="0019157B">
            <w:pPr>
              <w:rPr>
                <w:color w:val="FFFFFF" w:themeColor="background1"/>
              </w:rPr>
            </w:pPr>
            <w:r w:rsidRPr="00E6480A">
              <w:rPr>
                <w:color w:val="FFFFFF" w:themeColor="background1"/>
              </w:rPr>
              <w:t>Oprávnený k podpisu:</w:t>
            </w:r>
          </w:p>
        </w:tc>
        <w:tc>
          <w:tcPr>
            <w:tcW w:w="8069" w:type="dxa"/>
          </w:tcPr>
          <w:p w14:paraId="44033718" w14:textId="7C3FC321" w:rsidR="0019157B" w:rsidRPr="00067E2D" w:rsidRDefault="0019157B" w:rsidP="0019157B">
            <w:sdt>
              <w:sdtPr>
                <w:rPr>
                  <w:szCs w:val="36"/>
                </w:rPr>
                <w:alias w:val="OBJ_NAZOV"/>
                <w:tag w:val="OBJ_NAZOV"/>
                <w:id w:val="242536782"/>
                <w:text/>
              </w:sdtPr>
              <w:sdtContent>
                <w:r w:rsidRPr="00AC1F7E">
                  <w:rPr>
                    <w:rFonts w:ascii="Arial" w:eastAsia="Arial" w:hAnsi="Arial"/>
                    <w:szCs w:val="36"/>
                    <w:u w:val="single"/>
                    <w:shd w:val="clear" w:color="auto" w:fill="EAF1FB"/>
                  </w:rPr>
                  <w:t>X</w:t>
                </w:r>
              </w:sdtContent>
            </w:sdt>
          </w:p>
        </w:tc>
      </w:tr>
      <w:tr w:rsidR="0019157B" w:rsidRPr="00067E2D" w14:paraId="3A410319" w14:textId="77777777" w:rsidTr="00221253">
        <w:trPr>
          <w:cantSplit/>
          <w:trHeight w:hRule="exact" w:val="340"/>
        </w:trPr>
        <w:tc>
          <w:tcPr>
            <w:tcW w:w="3295" w:type="dxa"/>
            <w:shd w:val="clear" w:color="auto" w:fill="C6A171"/>
          </w:tcPr>
          <w:p w14:paraId="2E264FC6" w14:textId="77777777" w:rsidR="0019157B" w:rsidRPr="00E6480A" w:rsidRDefault="0019157B" w:rsidP="0019157B">
            <w:pPr>
              <w:rPr>
                <w:color w:val="FFFFFF" w:themeColor="background1"/>
              </w:rPr>
            </w:pPr>
            <w:r w:rsidRPr="00E6480A">
              <w:rPr>
                <w:color w:val="FFFFFF" w:themeColor="background1"/>
              </w:rPr>
              <w:t>Kontaktná osoba:</w:t>
            </w:r>
          </w:p>
        </w:tc>
        <w:tc>
          <w:tcPr>
            <w:tcW w:w="8069" w:type="dxa"/>
          </w:tcPr>
          <w:p w14:paraId="0ECF1ABA" w14:textId="495FD4F6" w:rsidR="0019157B" w:rsidRPr="00067E2D" w:rsidRDefault="0019157B" w:rsidP="0019157B">
            <w:sdt>
              <w:sdtPr>
                <w:rPr>
                  <w:szCs w:val="36"/>
                </w:rPr>
                <w:alias w:val="OBJ_NAZOV"/>
                <w:tag w:val="OBJ_NAZOV"/>
                <w:id w:val="1885296682"/>
                <w:text/>
              </w:sdtPr>
              <w:sdtContent>
                <w:r w:rsidRPr="00AC1F7E">
                  <w:rPr>
                    <w:rFonts w:ascii="Arial" w:eastAsia="Arial" w:hAnsi="Arial"/>
                    <w:szCs w:val="36"/>
                    <w:u w:val="single"/>
                    <w:shd w:val="clear" w:color="auto" w:fill="EAF1FB"/>
                  </w:rPr>
                  <w:t>X</w:t>
                </w:r>
              </w:sdtContent>
            </w:sdt>
          </w:p>
        </w:tc>
      </w:tr>
      <w:tr w:rsidR="0019157B" w:rsidRPr="00067E2D" w14:paraId="28878FA4" w14:textId="77777777" w:rsidTr="00221253">
        <w:trPr>
          <w:cantSplit/>
          <w:trHeight w:hRule="exact" w:val="340"/>
        </w:trPr>
        <w:tc>
          <w:tcPr>
            <w:tcW w:w="3295" w:type="dxa"/>
            <w:shd w:val="clear" w:color="auto" w:fill="C6A171"/>
          </w:tcPr>
          <w:p w14:paraId="6B20B264" w14:textId="77777777" w:rsidR="0019157B" w:rsidRPr="00E6480A" w:rsidRDefault="0019157B" w:rsidP="0019157B">
            <w:pPr>
              <w:rPr>
                <w:color w:val="FFFFFF" w:themeColor="background1"/>
              </w:rPr>
            </w:pPr>
            <w:r w:rsidRPr="00E6480A">
              <w:rPr>
                <w:color w:val="FFFFFF" w:themeColor="background1"/>
              </w:rPr>
              <w:t>Tel. kontakt + e-mail:</w:t>
            </w:r>
          </w:p>
        </w:tc>
        <w:tc>
          <w:tcPr>
            <w:tcW w:w="8069" w:type="dxa"/>
          </w:tcPr>
          <w:p w14:paraId="60689E23" w14:textId="6269CFE9" w:rsidR="0019157B" w:rsidRPr="00067E2D" w:rsidRDefault="0019157B" w:rsidP="0019157B">
            <w:sdt>
              <w:sdtPr>
                <w:rPr>
                  <w:szCs w:val="36"/>
                </w:rPr>
                <w:alias w:val="OBJ_NAZOV"/>
                <w:tag w:val="OBJ_NAZOV"/>
                <w:id w:val="-985001459"/>
                <w:text/>
              </w:sdtPr>
              <w:sdtContent>
                <w:r w:rsidRPr="00AC1F7E">
                  <w:rPr>
                    <w:rFonts w:ascii="Arial" w:eastAsia="Arial" w:hAnsi="Arial"/>
                    <w:szCs w:val="36"/>
                    <w:u w:val="single"/>
                    <w:shd w:val="clear" w:color="auto" w:fill="EAF1FB"/>
                  </w:rPr>
                  <w:t>X</w:t>
                </w:r>
              </w:sdtContent>
            </w:sdt>
          </w:p>
        </w:tc>
      </w:tr>
    </w:tbl>
    <w:p w14:paraId="194E0F71" w14:textId="05772B67" w:rsidR="00E65ECD" w:rsidRDefault="00E65ECD" w:rsidP="00FA2B6F">
      <w:pPr>
        <w:spacing w:after="0" w:line="240" w:lineRule="auto"/>
        <w:ind w:left="-1134"/>
        <w:rPr>
          <w:i/>
          <w:iCs/>
          <w:sz w:val="20"/>
          <w:szCs w:val="20"/>
        </w:rPr>
      </w:pPr>
      <w:r w:rsidRPr="00E65ECD">
        <w:rPr>
          <w:i/>
          <w:iCs/>
          <w:sz w:val="20"/>
          <w:szCs w:val="20"/>
        </w:rPr>
        <w:t xml:space="preserve">*Nevhodné </w:t>
      </w:r>
      <w:r w:rsidR="002B285C">
        <w:rPr>
          <w:i/>
          <w:iCs/>
          <w:sz w:val="20"/>
          <w:szCs w:val="20"/>
        </w:rPr>
        <w:t>odstrániť</w:t>
      </w:r>
      <w:r w:rsidRPr="00E65ECD">
        <w:rPr>
          <w:i/>
          <w:iCs/>
          <w:sz w:val="20"/>
          <w:szCs w:val="20"/>
        </w:rPr>
        <w:t xml:space="preserve"> </w:t>
      </w:r>
    </w:p>
    <w:p w14:paraId="68E9EE50" w14:textId="77777777" w:rsidR="00B705AD" w:rsidRPr="00E51CBE" w:rsidRDefault="00B705AD" w:rsidP="00FA2B6F">
      <w:pPr>
        <w:spacing w:after="0" w:line="240" w:lineRule="auto"/>
        <w:ind w:left="-1134"/>
        <w:rPr>
          <w:sz w:val="20"/>
          <w:szCs w:val="20"/>
        </w:rPr>
      </w:pPr>
    </w:p>
    <w:p w14:paraId="62B312AD" w14:textId="5A549740" w:rsidR="00E65ECD" w:rsidRPr="00067E2D" w:rsidRDefault="00E65ECD" w:rsidP="00FA2B6F">
      <w:pPr>
        <w:spacing w:after="0" w:line="240" w:lineRule="auto"/>
        <w:ind w:left="-1134"/>
        <w:jc w:val="both"/>
        <w:rPr>
          <w:b/>
          <w:bCs/>
          <w:sz w:val="22"/>
        </w:rPr>
      </w:pPr>
      <w:r w:rsidRPr="00067E2D">
        <w:rPr>
          <w:b/>
          <w:bCs/>
          <w:sz w:val="22"/>
        </w:rPr>
        <w:t>B) Ú</w:t>
      </w:r>
      <w:r w:rsidR="002F140F" w:rsidRPr="00067E2D">
        <w:rPr>
          <w:b/>
          <w:bCs/>
          <w:sz w:val="22"/>
        </w:rPr>
        <w:t>čel prenájmu</w:t>
      </w:r>
      <w:r w:rsidRPr="00067E2D">
        <w:rPr>
          <w:b/>
          <w:bCs/>
          <w:sz w:val="22"/>
        </w:rPr>
        <w:t>:</w:t>
      </w:r>
    </w:p>
    <w:tbl>
      <w:tblPr>
        <w:tblStyle w:val="Mriekatabuky"/>
        <w:tblW w:w="11352" w:type="dxa"/>
        <w:tblInd w:w="-1026" w:type="dxa"/>
        <w:tblLayout w:type="fixed"/>
        <w:tblLook w:val="04A0" w:firstRow="1" w:lastRow="0" w:firstColumn="1" w:lastColumn="0" w:noHBand="0" w:noVBand="1"/>
      </w:tblPr>
      <w:tblGrid>
        <w:gridCol w:w="3289"/>
        <w:gridCol w:w="8063"/>
      </w:tblGrid>
      <w:tr w:rsidR="004837AD" w:rsidRPr="00067E2D" w14:paraId="416F3788" w14:textId="77777777" w:rsidTr="00E6480A">
        <w:trPr>
          <w:cantSplit/>
          <w:trHeight w:hRule="exact" w:val="340"/>
        </w:trPr>
        <w:tc>
          <w:tcPr>
            <w:tcW w:w="3289" w:type="dxa"/>
            <w:shd w:val="clear" w:color="auto" w:fill="21347B"/>
          </w:tcPr>
          <w:p w14:paraId="0AE072A2" w14:textId="645E9098" w:rsidR="004837AD" w:rsidRPr="00067E2D" w:rsidRDefault="004837AD" w:rsidP="004837AD">
            <w:r w:rsidRPr="00067E2D">
              <w:t xml:space="preserve">Druh </w:t>
            </w:r>
            <w:r>
              <w:t>využitia/Názov podujatia*</w:t>
            </w:r>
            <w:r w:rsidRPr="00067E2D">
              <w:t>:</w:t>
            </w:r>
          </w:p>
        </w:tc>
        <w:tc>
          <w:tcPr>
            <w:tcW w:w="8063" w:type="dxa"/>
          </w:tcPr>
          <w:p w14:paraId="5F9A6706" w14:textId="33289D76" w:rsidR="004837AD" w:rsidRPr="00067E2D" w:rsidRDefault="004837AD" w:rsidP="004837AD">
            <w:permStart w:id="1474851532" w:edGrp="everyone"/>
            <w:r w:rsidRPr="00067E2D">
              <w:t>Komerčné podujatie - Nekomerčné podujatie</w:t>
            </w:r>
            <w:permEnd w:id="1474851532"/>
          </w:p>
        </w:tc>
      </w:tr>
      <w:tr w:rsidR="0019157B" w:rsidRPr="00067E2D" w14:paraId="02C4A59B" w14:textId="77777777" w:rsidTr="00E6480A">
        <w:trPr>
          <w:cantSplit/>
          <w:trHeight w:hRule="exact" w:val="340"/>
        </w:trPr>
        <w:tc>
          <w:tcPr>
            <w:tcW w:w="3289" w:type="dxa"/>
            <w:shd w:val="clear" w:color="auto" w:fill="21347B"/>
          </w:tcPr>
          <w:p w14:paraId="7471EF66" w14:textId="08EA131F" w:rsidR="0019157B" w:rsidRPr="00067E2D" w:rsidRDefault="0019157B" w:rsidP="0019157B">
            <w:r>
              <w:t>Dátum prevzatia:</w:t>
            </w:r>
          </w:p>
        </w:tc>
        <w:tc>
          <w:tcPr>
            <w:tcW w:w="8063" w:type="dxa"/>
          </w:tcPr>
          <w:p w14:paraId="51FA1A02" w14:textId="6E814678" w:rsidR="0019157B" w:rsidRPr="00067E2D" w:rsidRDefault="0019157B" w:rsidP="0019157B">
            <w:sdt>
              <w:sdtPr>
                <w:rPr>
                  <w:szCs w:val="36"/>
                </w:rPr>
                <w:alias w:val="OBJ_NAZOV"/>
                <w:tag w:val="OBJ_NAZOV"/>
                <w:id w:val="-2124600772"/>
                <w:text/>
              </w:sdtPr>
              <w:sdtContent>
                <w:r w:rsidRPr="00A52983">
                  <w:rPr>
                    <w:rFonts w:ascii="Arial" w:eastAsia="Arial" w:hAnsi="Arial"/>
                    <w:szCs w:val="36"/>
                    <w:u w:val="single"/>
                    <w:shd w:val="clear" w:color="auto" w:fill="EAF1FB"/>
                  </w:rPr>
                  <w:t>X</w:t>
                </w:r>
              </w:sdtContent>
            </w:sdt>
          </w:p>
        </w:tc>
      </w:tr>
      <w:tr w:rsidR="0019157B" w:rsidRPr="00067E2D" w14:paraId="18EF879C" w14:textId="77777777" w:rsidTr="00E6480A">
        <w:trPr>
          <w:cantSplit/>
          <w:trHeight w:hRule="exact" w:val="340"/>
        </w:trPr>
        <w:tc>
          <w:tcPr>
            <w:tcW w:w="3289" w:type="dxa"/>
            <w:shd w:val="clear" w:color="auto" w:fill="21347B"/>
          </w:tcPr>
          <w:p w14:paraId="739C0E93" w14:textId="663B3841" w:rsidR="0019157B" w:rsidRPr="00067E2D" w:rsidRDefault="0019157B" w:rsidP="0019157B">
            <w:r>
              <w:t>Dátum vrátenia:</w:t>
            </w:r>
          </w:p>
        </w:tc>
        <w:tc>
          <w:tcPr>
            <w:tcW w:w="8063" w:type="dxa"/>
          </w:tcPr>
          <w:p w14:paraId="44E82566" w14:textId="1CD077F9" w:rsidR="0019157B" w:rsidRPr="00067E2D" w:rsidRDefault="0019157B" w:rsidP="0019157B">
            <w:sdt>
              <w:sdtPr>
                <w:rPr>
                  <w:szCs w:val="36"/>
                </w:rPr>
                <w:alias w:val="OBJ_NAZOV"/>
                <w:tag w:val="OBJ_NAZOV"/>
                <w:id w:val="-221442681"/>
                <w:text/>
              </w:sdtPr>
              <w:sdtContent>
                <w:r w:rsidRPr="00A52983">
                  <w:rPr>
                    <w:rFonts w:ascii="Arial" w:eastAsia="Arial" w:hAnsi="Arial"/>
                    <w:szCs w:val="36"/>
                    <w:u w:val="single"/>
                    <w:shd w:val="clear" w:color="auto" w:fill="EAF1FB"/>
                  </w:rPr>
                  <w:t>X</w:t>
                </w:r>
              </w:sdtContent>
            </w:sdt>
          </w:p>
        </w:tc>
      </w:tr>
      <w:tr w:rsidR="0019157B" w:rsidRPr="00067E2D" w14:paraId="0341A5D3" w14:textId="77777777" w:rsidTr="00E6480A">
        <w:trPr>
          <w:cantSplit/>
          <w:trHeight w:hRule="exact" w:val="340"/>
        </w:trPr>
        <w:tc>
          <w:tcPr>
            <w:tcW w:w="3289" w:type="dxa"/>
            <w:shd w:val="clear" w:color="auto" w:fill="21347B"/>
          </w:tcPr>
          <w:p w14:paraId="38321F13" w14:textId="77777777" w:rsidR="0019157B" w:rsidRPr="00067E2D" w:rsidRDefault="0019157B" w:rsidP="0019157B">
            <w:r w:rsidRPr="00067E2D">
              <w:t>Poznámky:</w:t>
            </w:r>
          </w:p>
        </w:tc>
        <w:tc>
          <w:tcPr>
            <w:tcW w:w="8063" w:type="dxa"/>
          </w:tcPr>
          <w:p w14:paraId="75DEE69A" w14:textId="18CB9D42" w:rsidR="0019157B" w:rsidRPr="00067E2D" w:rsidRDefault="0019157B" w:rsidP="0019157B">
            <w:sdt>
              <w:sdtPr>
                <w:rPr>
                  <w:szCs w:val="36"/>
                </w:rPr>
                <w:alias w:val="OBJ_NAZOV"/>
                <w:tag w:val="OBJ_NAZOV"/>
                <w:id w:val="1921983480"/>
                <w:text/>
              </w:sdtPr>
              <w:sdtContent>
                <w:r w:rsidRPr="00A52983">
                  <w:rPr>
                    <w:rFonts w:ascii="Arial" w:eastAsia="Arial" w:hAnsi="Arial"/>
                    <w:szCs w:val="36"/>
                    <w:u w:val="single"/>
                    <w:shd w:val="clear" w:color="auto" w:fill="EAF1FB"/>
                  </w:rPr>
                  <w:t>X</w:t>
                </w:r>
              </w:sdtContent>
            </w:sdt>
          </w:p>
        </w:tc>
      </w:tr>
    </w:tbl>
    <w:p w14:paraId="4BA54918" w14:textId="60A55EA1" w:rsidR="00B973CE" w:rsidRDefault="00531337" w:rsidP="00B705AD">
      <w:pPr>
        <w:spacing w:after="0" w:line="240" w:lineRule="auto"/>
        <w:ind w:left="-1134"/>
        <w:rPr>
          <w:i/>
          <w:iCs/>
          <w:sz w:val="20"/>
          <w:szCs w:val="20"/>
        </w:rPr>
      </w:pPr>
      <w:r>
        <w:rPr>
          <w:i/>
          <w:iCs/>
          <w:sz w:val="20"/>
          <w:szCs w:val="20"/>
        </w:rPr>
        <w:t>*</w:t>
      </w:r>
      <w:r w:rsidRPr="00531337">
        <w:rPr>
          <w:i/>
          <w:iCs/>
          <w:sz w:val="20"/>
          <w:szCs w:val="20"/>
        </w:rPr>
        <w:t xml:space="preserve"> </w:t>
      </w:r>
      <w:r w:rsidR="00E65ECD" w:rsidRPr="00E65ECD">
        <w:rPr>
          <w:i/>
          <w:iCs/>
          <w:sz w:val="20"/>
          <w:szCs w:val="20"/>
        </w:rPr>
        <w:t>Komerčné podujatie = výber vstupného, predaj sortimentu a pod.</w:t>
      </w:r>
      <w:r>
        <w:rPr>
          <w:i/>
          <w:iCs/>
          <w:sz w:val="20"/>
          <w:szCs w:val="20"/>
        </w:rPr>
        <w:t xml:space="preserve"> - nevhodné odstrániť</w:t>
      </w:r>
    </w:p>
    <w:p w14:paraId="4EDE8318" w14:textId="77777777" w:rsidR="00B705AD" w:rsidRPr="00E51CBE" w:rsidRDefault="00B705AD" w:rsidP="00B705AD">
      <w:pPr>
        <w:spacing w:after="0" w:line="240" w:lineRule="auto"/>
        <w:ind w:left="-1134"/>
        <w:rPr>
          <w:sz w:val="20"/>
          <w:szCs w:val="20"/>
        </w:rPr>
      </w:pPr>
    </w:p>
    <w:p w14:paraId="363BCA2E" w14:textId="77777777" w:rsidR="00E65ECD" w:rsidRPr="00067E2D" w:rsidRDefault="00E65ECD" w:rsidP="00FA2B6F">
      <w:pPr>
        <w:spacing w:after="0" w:line="240" w:lineRule="auto"/>
        <w:ind w:left="-1134"/>
        <w:jc w:val="both"/>
        <w:rPr>
          <w:b/>
          <w:bCs/>
          <w:sz w:val="22"/>
        </w:rPr>
      </w:pPr>
      <w:r w:rsidRPr="00067E2D">
        <w:rPr>
          <w:b/>
          <w:bCs/>
          <w:sz w:val="22"/>
        </w:rPr>
        <w:t>D) Požadovaný hnuteľný majetok:</w:t>
      </w:r>
    </w:p>
    <w:tbl>
      <w:tblPr>
        <w:tblStyle w:val="Mriekatabuky"/>
        <w:tblW w:w="11302" w:type="dxa"/>
        <w:tblInd w:w="-1026" w:type="dxa"/>
        <w:tblLayout w:type="fixed"/>
        <w:tblLook w:val="04A0" w:firstRow="1" w:lastRow="0" w:firstColumn="1" w:lastColumn="0" w:noHBand="0" w:noVBand="1"/>
      </w:tblPr>
      <w:tblGrid>
        <w:gridCol w:w="3261"/>
        <w:gridCol w:w="3969"/>
        <w:gridCol w:w="4072"/>
      </w:tblGrid>
      <w:tr w:rsidR="00E65ECD" w:rsidRPr="00067E2D" w14:paraId="15D71004" w14:textId="77777777" w:rsidTr="00E6480A">
        <w:trPr>
          <w:cantSplit/>
          <w:trHeight w:hRule="exact" w:val="340"/>
        </w:trPr>
        <w:tc>
          <w:tcPr>
            <w:tcW w:w="3261" w:type="dxa"/>
            <w:shd w:val="clear" w:color="auto" w:fill="C6A171"/>
          </w:tcPr>
          <w:p w14:paraId="2EC80C78" w14:textId="77777777" w:rsidR="00E65ECD" w:rsidRPr="00067E2D" w:rsidRDefault="00E65ECD" w:rsidP="0019157B">
            <w:pPr>
              <w:jc w:val="center"/>
            </w:pPr>
          </w:p>
        </w:tc>
        <w:tc>
          <w:tcPr>
            <w:tcW w:w="3969" w:type="dxa"/>
          </w:tcPr>
          <w:p w14:paraId="4B93358E" w14:textId="77777777" w:rsidR="00E65ECD" w:rsidRPr="00067E2D" w:rsidRDefault="00E65ECD" w:rsidP="0019157B">
            <w:pPr>
              <w:jc w:val="center"/>
            </w:pPr>
            <w:r w:rsidRPr="00067E2D">
              <w:t>Počet kusov</w:t>
            </w:r>
          </w:p>
        </w:tc>
        <w:tc>
          <w:tcPr>
            <w:tcW w:w="4072" w:type="dxa"/>
          </w:tcPr>
          <w:p w14:paraId="697A59E2" w14:textId="77777777" w:rsidR="00E65ECD" w:rsidRPr="00067E2D" w:rsidRDefault="00E65ECD" w:rsidP="0019157B">
            <w:pPr>
              <w:jc w:val="center"/>
            </w:pPr>
            <w:r w:rsidRPr="00067E2D">
              <w:t>Deň/dni</w:t>
            </w:r>
          </w:p>
        </w:tc>
      </w:tr>
      <w:tr w:rsidR="0019157B" w:rsidRPr="00067E2D" w14:paraId="39831453" w14:textId="77777777" w:rsidTr="00E6480A">
        <w:trPr>
          <w:cantSplit/>
          <w:trHeight w:hRule="exact" w:val="340"/>
        </w:trPr>
        <w:tc>
          <w:tcPr>
            <w:tcW w:w="3261" w:type="dxa"/>
            <w:shd w:val="clear" w:color="auto" w:fill="C6A171"/>
          </w:tcPr>
          <w:p w14:paraId="768E25EB" w14:textId="16829C7A" w:rsidR="0019157B" w:rsidRPr="00E6480A" w:rsidRDefault="0019157B" w:rsidP="0019157B">
            <w:pPr>
              <w:rPr>
                <w:color w:val="FFFFFF" w:themeColor="background1"/>
              </w:rPr>
            </w:pPr>
            <w:r w:rsidRPr="00E6480A">
              <w:rPr>
                <w:color w:val="FFFFFF" w:themeColor="background1"/>
              </w:rPr>
              <w:t>Záhradný stôl</w:t>
            </w:r>
          </w:p>
        </w:tc>
        <w:tc>
          <w:tcPr>
            <w:tcW w:w="3969" w:type="dxa"/>
          </w:tcPr>
          <w:p w14:paraId="4651989D" w14:textId="62FDEF1E" w:rsidR="0019157B" w:rsidRPr="00067E2D" w:rsidRDefault="0019157B" w:rsidP="0019157B">
            <w:pPr>
              <w:jc w:val="center"/>
            </w:pPr>
            <w:sdt>
              <w:sdtPr>
                <w:rPr>
                  <w:szCs w:val="36"/>
                </w:rPr>
                <w:alias w:val="OBJ_NAZOV"/>
                <w:tag w:val="OBJ_NAZOV"/>
                <w:id w:val="2015414856"/>
                <w:text/>
              </w:sdtPr>
              <w:sdtContent>
                <w:r w:rsidRPr="00E102EE">
                  <w:rPr>
                    <w:szCs w:val="36"/>
                  </w:rPr>
                  <w:t>X</w:t>
                </w:r>
              </w:sdtContent>
            </w:sdt>
          </w:p>
        </w:tc>
        <w:tc>
          <w:tcPr>
            <w:tcW w:w="4072" w:type="dxa"/>
          </w:tcPr>
          <w:p w14:paraId="43589CC5" w14:textId="05A2CB7D" w:rsidR="0019157B" w:rsidRPr="00067E2D" w:rsidRDefault="0019157B" w:rsidP="0019157B">
            <w:pPr>
              <w:jc w:val="center"/>
            </w:pPr>
            <w:sdt>
              <w:sdtPr>
                <w:rPr>
                  <w:szCs w:val="36"/>
                </w:rPr>
                <w:alias w:val="OBJ_NAZOV"/>
                <w:tag w:val="OBJ_NAZOV"/>
                <w:id w:val="-1178724312"/>
                <w:text/>
              </w:sdtPr>
              <w:sdtContent>
                <w:r w:rsidRPr="003B73AD">
                  <w:rPr>
                    <w:rFonts w:ascii="Arial" w:eastAsia="Arial" w:hAnsi="Arial"/>
                    <w:szCs w:val="36"/>
                    <w:u w:val="single"/>
                    <w:shd w:val="clear" w:color="auto" w:fill="EAF1FB"/>
                  </w:rPr>
                  <w:t>X</w:t>
                </w:r>
              </w:sdtContent>
            </w:sdt>
          </w:p>
        </w:tc>
      </w:tr>
      <w:tr w:rsidR="0019157B" w:rsidRPr="00067E2D" w14:paraId="43AB9384" w14:textId="77777777" w:rsidTr="00E6480A">
        <w:trPr>
          <w:cantSplit/>
          <w:trHeight w:hRule="exact" w:val="340"/>
        </w:trPr>
        <w:tc>
          <w:tcPr>
            <w:tcW w:w="3261" w:type="dxa"/>
            <w:shd w:val="clear" w:color="auto" w:fill="C6A171"/>
          </w:tcPr>
          <w:p w14:paraId="74AF770F" w14:textId="22D96378" w:rsidR="0019157B" w:rsidRPr="00E6480A" w:rsidRDefault="0019157B" w:rsidP="0019157B">
            <w:pPr>
              <w:rPr>
                <w:color w:val="FFFFFF" w:themeColor="background1"/>
              </w:rPr>
            </w:pPr>
            <w:r w:rsidRPr="00E6480A">
              <w:rPr>
                <w:color w:val="FFFFFF" w:themeColor="background1"/>
              </w:rPr>
              <w:t>Záhradná lavica</w:t>
            </w:r>
          </w:p>
        </w:tc>
        <w:tc>
          <w:tcPr>
            <w:tcW w:w="3969" w:type="dxa"/>
          </w:tcPr>
          <w:p w14:paraId="0A778286" w14:textId="403B34C7" w:rsidR="0019157B" w:rsidRPr="00067E2D" w:rsidRDefault="0019157B" w:rsidP="0019157B">
            <w:pPr>
              <w:jc w:val="center"/>
            </w:pPr>
            <w:sdt>
              <w:sdtPr>
                <w:rPr>
                  <w:szCs w:val="36"/>
                </w:rPr>
                <w:alias w:val="OBJ_NAZOV"/>
                <w:tag w:val="OBJ_NAZOV"/>
                <w:id w:val="-1158215912"/>
                <w:text/>
              </w:sdtPr>
              <w:sdtContent>
                <w:r w:rsidRPr="003B73AD">
                  <w:rPr>
                    <w:rFonts w:ascii="Arial" w:eastAsia="Arial" w:hAnsi="Arial"/>
                    <w:szCs w:val="36"/>
                    <w:u w:val="single"/>
                    <w:shd w:val="clear" w:color="auto" w:fill="EAF1FB"/>
                  </w:rPr>
                  <w:t>X</w:t>
                </w:r>
              </w:sdtContent>
            </w:sdt>
          </w:p>
        </w:tc>
        <w:tc>
          <w:tcPr>
            <w:tcW w:w="4072" w:type="dxa"/>
          </w:tcPr>
          <w:p w14:paraId="25D6FCC3" w14:textId="0950C1FF" w:rsidR="0019157B" w:rsidRPr="00067E2D" w:rsidRDefault="0019157B" w:rsidP="0019157B">
            <w:pPr>
              <w:jc w:val="center"/>
            </w:pPr>
            <w:sdt>
              <w:sdtPr>
                <w:rPr>
                  <w:szCs w:val="36"/>
                </w:rPr>
                <w:alias w:val="OBJ_NAZOV"/>
                <w:tag w:val="OBJ_NAZOV"/>
                <w:id w:val="1740980261"/>
                <w:text/>
              </w:sdtPr>
              <w:sdtContent>
                <w:r w:rsidRPr="003B73AD">
                  <w:rPr>
                    <w:rFonts w:ascii="Arial" w:eastAsia="Arial" w:hAnsi="Arial"/>
                    <w:szCs w:val="36"/>
                    <w:u w:val="single"/>
                    <w:shd w:val="clear" w:color="auto" w:fill="EAF1FB"/>
                  </w:rPr>
                  <w:t>X</w:t>
                </w:r>
              </w:sdtContent>
            </w:sdt>
          </w:p>
        </w:tc>
      </w:tr>
      <w:tr w:rsidR="0019157B" w:rsidRPr="00067E2D" w14:paraId="0D6B82C7" w14:textId="77777777" w:rsidTr="00E6480A">
        <w:trPr>
          <w:cantSplit/>
          <w:trHeight w:hRule="exact" w:val="340"/>
        </w:trPr>
        <w:tc>
          <w:tcPr>
            <w:tcW w:w="3261" w:type="dxa"/>
            <w:shd w:val="clear" w:color="auto" w:fill="C6A171"/>
          </w:tcPr>
          <w:p w14:paraId="2846FE27" w14:textId="166973A8" w:rsidR="0019157B" w:rsidRPr="00E6480A" w:rsidRDefault="0019157B" w:rsidP="0019157B">
            <w:pPr>
              <w:rPr>
                <w:color w:val="FFFFFF" w:themeColor="background1"/>
              </w:rPr>
            </w:pPr>
            <w:r w:rsidRPr="00E6480A">
              <w:rPr>
                <w:color w:val="FFFFFF" w:themeColor="background1"/>
              </w:rPr>
              <w:t>Pivný set (1 stôl + 2 lavice)</w:t>
            </w:r>
          </w:p>
        </w:tc>
        <w:tc>
          <w:tcPr>
            <w:tcW w:w="3969" w:type="dxa"/>
          </w:tcPr>
          <w:p w14:paraId="4690F7C8" w14:textId="77DE1C4C" w:rsidR="0019157B" w:rsidRPr="00067E2D" w:rsidRDefault="0019157B" w:rsidP="0019157B">
            <w:pPr>
              <w:jc w:val="center"/>
            </w:pPr>
            <w:sdt>
              <w:sdtPr>
                <w:rPr>
                  <w:szCs w:val="36"/>
                </w:rPr>
                <w:alias w:val="OBJ_NAZOV"/>
                <w:tag w:val="OBJ_NAZOV"/>
                <w:id w:val="-2122293237"/>
                <w:text/>
              </w:sdtPr>
              <w:sdtContent>
                <w:r w:rsidRPr="003B73AD">
                  <w:rPr>
                    <w:rFonts w:ascii="Arial" w:eastAsia="Arial" w:hAnsi="Arial"/>
                    <w:szCs w:val="36"/>
                    <w:u w:val="single"/>
                    <w:shd w:val="clear" w:color="auto" w:fill="EAF1FB"/>
                  </w:rPr>
                  <w:t>X</w:t>
                </w:r>
              </w:sdtContent>
            </w:sdt>
          </w:p>
        </w:tc>
        <w:tc>
          <w:tcPr>
            <w:tcW w:w="4072" w:type="dxa"/>
          </w:tcPr>
          <w:p w14:paraId="427E96C9" w14:textId="47447092" w:rsidR="0019157B" w:rsidRPr="00067E2D" w:rsidRDefault="0019157B" w:rsidP="0019157B">
            <w:pPr>
              <w:jc w:val="center"/>
            </w:pPr>
            <w:sdt>
              <w:sdtPr>
                <w:rPr>
                  <w:szCs w:val="36"/>
                </w:rPr>
                <w:alias w:val="OBJ_NAZOV"/>
                <w:tag w:val="OBJ_NAZOV"/>
                <w:id w:val="-211264874"/>
                <w:text/>
              </w:sdtPr>
              <w:sdtContent>
                <w:r w:rsidRPr="003B73AD">
                  <w:rPr>
                    <w:rFonts w:ascii="Arial" w:eastAsia="Arial" w:hAnsi="Arial"/>
                    <w:szCs w:val="36"/>
                    <w:u w:val="single"/>
                    <w:shd w:val="clear" w:color="auto" w:fill="EAF1FB"/>
                  </w:rPr>
                  <w:t>X</w:t>
                </w:r>
              </w:sdtContent>
            </w:sdt>
          </w:p>
        </w:tc>
      </w:tr>
      <w:tr w:rsidR="0019157B" w:rsidRPr="00067E2D" w14:paraId="59489FFA" w14:textId="77777777" w:rsidTr="00E6480A">
        <w:trPr>
          <w:cantSplit/>
          <w:trHeight w:hRule="exact" w:val="340"/>
        </w:trPr>
        <w:tc>
          <w:tcPr>
            <w:tcW w:w="3261" w:type="dxa"/>
            <w:shd w:val="clear" w:color="auto" w:fill="C6A171"/>
          </w:tcPr>
          <w:p w14:paraId="7084B307" w14:textId="1234A9F2" w:rsidR="0019157B" w:rsidRPr="00E6480A" w:rsidRDefault="0019157B" w:rsidP="0019157B">
            <w:pPr>
              <w:rPr>
                <w:color w:val="FFFFFF" w:themeColor="background1"/>
              </w:rPr>
            </w:pPr>
            <w:r w:rsidRPr="00E6480A">
              <w:rPr>
                <w:color w:val="FFFFFF" w:themeColor="background1"/>
              </w:rPr>
              <w:t>Bufetový stôl</w:t>
            </w:r>
          </w:p>
        </w:tc>
        <w:tc>
          <w:tcPr>
            <w:tcW w:w="3969" w:type="dxa"/>
          </w:tcPr>
          <w:p w14:paraId="2DD5103A" w14:textId="719DA1EF" w:rsidR="0019157B" w:rsidRPr="00067E2D" w:rsidRDefault="0019157B" w:rsidP="0019157B">
            <w:pPr>
              <w:jc w:val="center"/>
            </w:pPr>
            <w:sdt>
              <w:sdtPr>
                <w:rPr>
                  <w:szCs w:val="36"/>
                </w:rPr>
                <w:alias w:val="OBJ_NAZOV"/>
                <w:tag w:val="OBJ_NAZOV"/>
                <w:id w:val="487524984"/>
                <w:text/>
              </w:sdtPr>
              <w:sdtContent>
                <w:r w:rsidRPr="003B73AD">
                  <w:rPr>
                    <w:rFonts w:ascii="Arial" w:eastAsia="Arial" w:hAnsi="Arial"/>
                    <w:szCs w:val="36"/>
                    <w:u w:val="single"/>
                    <w:shd w:val="clear" w:color="auto" w:fill="EAF1FB"/>
                  </w:rPr>
                  <w:t>X</w:t>
                </w:r>
              </w:sdtContent>
            </w:sdt>
          </w:p>
        </w:tc>
        <w:tc>
          <w:tcPr>
            <w:tcW w:w="4072" w:type="dxa"/>
          </w:tcPr>
          <w:p w14:paraId="61DC3E23" w14:textId="19EF9F9E" w:rsidR="0019157B" w:rsidRPr="00067E2D" w:rsidRDefault="0019157B" w:rsidP="0019157B">
            <w:pPr>
              <w:jc w:val="center"/>
            </w:pPr>
            <w:sdt>
              <w:sdtPr>
                <w:rPr>
                  <w:szCs w:val="36"/>
                </w:rPr>
                <w:alias w:val="OBJ_NAZOV"/>
                <w:tag w:val="OBJ_NAZOV"/>
                <w:id w:val="1324777107"/>
                <w:text/>
              </w:sdtPr>
              <w:sdtContent>
                <w:r w:rsidRPr="003B73AD">
                  <w:rPr>
                    <w:rFonts w:ascii="Arial" w:eastAsia="Arial" w:hAnsi="Arial"/>
                    <w:szCs w:val="36"/>
                    <w:u w:val="single"/>
                    <w:shd w:val="clear" w:color="auto" w:fill="EAF1FB"/>
                  </w:rPr>
                  <w:t>X</w:t>
                </w:r>
              </w:sdtContent>
            </w:sdt>
          </w:p>
        </w:tc>
      </w:tr>
      <w:tr w:rsidR="0019157B" w:rsidRPr="00067E2D" w14:paraId="662B3839" w14:textId="77777777" w:rsidTr="00E6480A">
        <w:trPr>
          <w:cantSplit/>
          <w:trHeight w:hRule="exact" w:val="340"/>
        </w:trPr>
        <w:tc>
          <w:tcPr>
            <w:tcW w:w="3261" w:type="dxa"/>
            <w:shd w:val="clear" w:color="auto" w:fill="C6A171"/>
          </w:tcPr>
          <w:p w14:paraId="522E1CCD" w14:textId="4EF19537" w:rsidR="0019157B" w:rsidRPr="00E6480A" w:rsidRDefault="0019157B" w:rsidP="0019157B">
            <w:pPr>
              <w:rPr>
                <w:color w:val="FFFFFF" w:themeColor="background1"/>
              </w:rPr>
            </w:pPr>
            <w:r w:rsidRPr="00E6480A">
              <w:rPr>
                <w:color w:val="FFFFFF" w:themeColor="background1"/>
              </w:rPr>
              <w:t>Oceľová zábrana</w:t>
            </w:r>
          </w:p>
        </w:tc>
        <w:permStart w:id="2023502647" w:edGrp="everyone"/>
        <w:tc>
          <w:tcPr>
            <w:tcW w:w="3969" w:type="dxa"/>
          </w:tcPr>
          <w:p w14:paraId="49CA266E" w14:textId="09B9527C" w:rsidR="0019157B" w:rsidRPr="00067E2D" w:rsidRDefault="0019157B" w:rsidP="0019157B">
            <w:pPr>
              <w:jc w:val="center"/>
            </w:pPr>
            <w:sdt>
              <w:sdtPr>
                <w:rPr>
                  <w:szCs w:val="36"/>
                </w:rPr>
                <w:alias w:val="OBJ_NAZOV"/>
                <w:tag w:val="OBJ_NAZOV"/>
                <w:id w:val="-669564418"/>
                <w:text/>
              </w:sdtPr>
              <w:sdtContent>
                <w:r w:rsidRPr="003B73AD">
                  <w:rPr>
                    <w:rFonts w:ascii="Arial" w:eastAsia="Arial" w:hAnsi="Arial"/>
                    <w:szCs w:val="36"/>
                    <w:u w:val="single"/>
                    <w:shd w:val="clear" w:color="auto" w:fill="EAF1FB"/>
                  </w:rPr>
                  <w:t>X</w:t>
                </w:r>
              </w:sdtContent>
            </w:sdt>
          </w:p>
        </w:tc>
        <w:permEnd w:id="2023502647"/>
        <w:tc>
          <w:tcPr>
            <w:tcW w:w="4072" w:type="dxa"/>
          </w:tcPr>
          <w:p w14:paraId="4E13BC4A" w14:textId="7DB333EE" w:rsidR="0019157B" w:rsidRPr="00067E2D" w:rsidRDefault="0019157B" w:rsidP="0019157B">
            <w:pPr>
              <w:jc w:val="center"/>
            </w:pPr>
            <w:sdt>
              <w:sdtPr>
                <w:rPr>
                  <w:szCs w:val="36"/>
                </w:rPr>
                <w:alias w:val="OBJ_NAZOV"/>
                <w:tag w:val="OBJ_NAZOV"/>
                <w:id w:val="-1849634723"/>
                <w:text/>
              </w:sdtPr>
              <w:sdtContent>
                <w:r w:rsidRPr="003B73AD">
                  <w:rPr>
                    <w:rFonts w:ascii="Arial" w:eastAsia="Arial" w:hAnsi="Arial"/>
                    <w:szCs w:val="36"/>
                    <w:u w:val="single"/>
                    <w:shd w:val="clear" w:color="auto" w:fill="EAF1FB"/>
                  </w:rPr>
                  <w:t>X</w:t>
                </w:r>
              </w:sdtContent>
            </w:sdt>
          </w:p>
        </w:tc>
      </w:tr>
      <w:tr w:rsidR="0019157B" w:rsidRPr="00067E2D" w14:paraId="7050FB5F" w14:textId="77777777" w:rsidTr="00E6480A">
        <w:trPr>
          <w:cantSplit/>
          <w:trHeight w:hRule="exact" w:val="340"/>
        </w:trPr>
        <w:tc>
          <w:tcPr>
            <w:tcW w:w="3261" w:type="dxa"/>
            <w:shd w:val="clear" w:color="auto" w:fill="C6A171"/>
          </w:tcPr>
          <w:p w14:paraId="7A68224D" w14:textId="2FAAF23A" w:rsidR="0019157B" w:rsidRPr="00E6480A" w:rsidRDefault="0019157B" w:rsidP="0019157B">
            <w:pPr>
              <w:rPr>
                <w:color w:val="FFFFFF" w:themeColor="background1"/>
              </w:rPr>
            </w:pPr>
            <w:r w:rsidRPr="00E6480A">
              <w:rPr>
                <w:color w:val="FFFFFF" w:themeColor="background1"/>
              </w:rPr>
              <w:t xml:space="preserve">Drevený predajný </w:t>
            </w:r>
            <w:proofErr w:type="spellStart"/>
            <w:r w:rsidRPr="00E6480A">
              <w:rPr>
                <w:color w:val="FFFFFF" w:themeColor="background1"/>
              </w:rPr>
              <w:t>jednostánok</w:t>
            </w:r>
            <w:proofErr w:type="spellEnd"/>
          </w:p>
        </w:tc>
        <w:tc>
          <w:tcPr>
            <w:tcW w:w="3969" w:type="dxa"/>
          </w:tcPr>
          <w:p w14:paraId="182A636D" w14:textId="444D0B68" w:rsidR="0019157B" w:rsidRPr="00067E2D" w:rsidRDefault="0019157B" w:rsidP="0019157B">
            <w:pPr>
              <w:jc w:val="center"/>
            </w:pPr>
            <w:sdt>
              <w:sdtPr>
                <w:rPr>
                  <w:szCs w:val="36"/>
                </w:rPr>
                <w:alias w:val="OBJ_NAZOV"/>
                <w:tag w:val="OBJ_NAZOV"/>
                <w:id w:val="1937481628"/>
                <w:text/>
              </w:sdtPr>
              <w:sdtContent>
                <w:r w:rsidRPr="003B73AD">
                  <w:rPr>
                    <w:rFonts w:ascii="Arial" w:eastAsia="Arial" w:hAnsi="Arial"/>
                    <w:szCs w:val="36"/>
                    <w:u w:val="single"/>
                    <w:shd w:val="clear" w:color="auto" w:fill="EAF1FB"/>
                  </w:rPr>
                  <w:t>X</w:t>
                </w:r>
              </w:sdtContent>
            </w:sdt>
          </w:p>
        </w:tc>
        <w:tc>
          <w:tcPr>
            <w:tcW w:w="4072" w:type="dxa"/>
          </w:tcPr>
          <w:p w14:paraId="07F8D6B1" w14:textId="19E11958" w:rsidR="0019157B" w:rsidRPr="00067E2D" w:rsidRDefault="0019157B" w:rsidP="0019157B">
            <w:pPr>
              <w:jc w:val="center"/>
            </w:pPr>
            <w:sdt>
              <w:sdtPr>
                <w:rPr>
                  <w:szCs w:val="36"/>
                </w:rPr>
                <w:alias w:val="OBJ_NAZOV"/>
                <w:tag w:val="OBJ_NAZOV"/>
                <w:id w:val="-2100857257"/>
                <w:text/>
              </w:sdtPr>
              <w:sdtContent>
                <w:r w:rsidRPr="003B73AD">
                  <w:rPr>
                    <w:rFonts w:ascii="Arial" w:eastAsia="Arial" w:hAnsi="Arial"/>
                    <w:szCs w:val="36"/>
                    <w:u w:val="single"/>
                    <w:shd w:val="clear" w:color="auto" w:fill="EAF1FB"/>
                  </w:rPr>
                  <w:t>X</w:t>
                </w:r>
              </w:sdtContent>
            </w:sdt>
          </w:p>
        </w:tc>
      </w:tr>
      <w:tr w:rsidR="0019157B" w:rsidRPr="00067E2D" w14:paraId="6F5B49D7" w14:textId="77777777" w:rsidTr="00E6480A">
        <w:trPr>
          <w:cantSplit/>
          <w:trHeight w:hRule="exact" w:val="340"/>
        </w:trPr>
        <w:tc>
          <w:tcPr>
            <w:tcW w:w="3261" w:type="dxa"/>
            <w:shd w:val="clear" w:color="auto" w:fill="C6A171"/>
          </w:tcPr>
          <w:p w14:paraId="4B85FFCD" w14:textId="0A978574" w:rsidR="0019157B" w:rsidRPr="00E6480A" w:rsidRDefault="0019157B" w:rsidP="0019157B">
            <w:pPr>
              <w:rPr>
                <w:color w:val="FFFFFF" w:themeColor="background1"/>
              </w:rPr>
            </w:pPr>
            <w:r w:rsidRPr="00E6480A">
              <w:rPr>
                <w:color w:val="FFFFFF" w:themeColor="background1"/>
              </w:rPr>
              <w:t xml:space="preserve">Drevený predajný </w:t>
            </w:r>
            <w:proofErr w:type="spellStart"/>
            <w:r w:rsidRPr="00E6480A">
              <w:rPr>
                <w:color w:val="FFFFFF" w:themeColor="background1"/>
              </w:rPr>
              <w:t>dvojstánok</w:t>
            </w:r>
            <w:proofErr w:type="spellEnd"/>
          </w:p>
        </w:tc>
        <w:tc>
          <w:tcPr>
            <w:tcW w:w="3969" w:type="dxa"/>
          </w:tcPr>
          <w:p w14:paraId="57990961" w14:textId="2416C465" w:rsidR="0019157B" w:rsidRPr="00067E2D" w:rsidRDefault="0019157B" w:rsidP="0019157B">
            <w:pPr>
              <w:jc w:val="center"/>
            </w:pPr>
            <w:sdt>
              <w:sdtPr>
                <w:rPr>
                  <w:szCs w:val="36"/>
                </w:rPr>
                <w:alias w:val="OBJ_NAZOV"/>
                <w:tag w:val="OBJ_NAZOV"/>
                <w:id w:val="-969745402"/>
                <w:text/>
              </w:sdtPr>
              <w:sdtContent>
                <w:r w:rsidRPr="003B73AD">
                  <w:rPr>
                    <w:rFonts w:ascii="Arial" w:eastAsia="Arial" w:hAnsi="Arial"/>
                    <w:szCs w:val="36"/>
                    <w:u w:val="single"/>
                    <w:shd w:val="clear" w:color="auto" w:fill="EAF1FB"/>
                  </w:rPr>
                  <w:t>X</w:t>
                </w:r>
              </w:sdtContent>
            </w:sdt>
          </w:p>
        </w:tc>
        <w:tc>
          <w:tcPr>
            <w:tcW w:w="4072" w:type="dxa"/>
          </w:tcPr>
          <w:p w14:paraId="6EB34B43" w14:textId="1CD3DAEB" w:rsidR="0019157B" w:rsidRPr="00067E2D" w:rsidRDefault="0019157B" w:rsidP="0019157B">
            <w:pPr>
              <w:jc w:val="center"/>
            </w:pPr>
            <w:sdt>
              <w:sdtPr>
                <w:rPr>
                  <w:szCs w:val="36"/>
                </w:rPr>
                <w:alias w:val="OBJ_NAZOV"/>
                <w:tag w:val="OBJ_NAZOV"/>
                <w:id w:val="-294059085"/>
                <w:text/>
              </w:sdtPr>
              <w:sdtContent>
                <w:r w:rsidRPr="003B73AD">
                  <w:rPr>
                    <w:rFonts w:ascii="Arial" w:eastAsia="Arial" w:hAnsi="Arial"/>
                    <w:szCs w:val="36"/>
                    <w:u w:val="single"/>
                    <w:shd w:val="clear" w:color="auto" w:fill="EAF1FB"/>
                  </w:rPr>
                  <w:t>X</w:t>
                </w:r>
              </w:sdtContent>
            </w:sdt>
          </w:p>
        </w:tc>
      </w:tr>
      <w:tr w:rsidR="0019157B" w:rsidRPr="00067E2D" w14:paraId="66A23D0B" w14:textId="77777777" w:rsidTr="00E6480A">
        <w:trPr>
          <w:cantSplit/>
          <w:trHeight w:hRule="exact" w:val="340"/>
        </w:trPr>
        <w:tc>
          <w:tcPr>
            <w:tcW w:w="3261" w:type="dxa"/>
            <w:shd w:val="clear" w:color="auto" w:fill="C6A171"/>
          </w:tcPr>
          <w:p w14:paraId="2CFCD698" w14:textId="77777777" w:rsidR="0019157B" w:rsidRPr="00E6480A" w:rsidRDefault="0019157B" w:rsidP="0019157B">
            <w:pPr>
              <w:rPr>
                <w:color w:val="FFFFFF" w:themeColor="background1"/>
              </w:rPr>
            </w:pPr>
            <w:r w:rsidRPr="00E6480A">
              <w:rPr>
                <w:color w:val="FFFFFF" w:themeColor="background1"/>
              </w:rPr>
              <w:t>Poznámky:</w:t>
            </w:r>
          </w:p>
        </w:tc>
        <w:tc>
          <w:tcPr>
            <w:tcW w:w="3969" w:type="dxa"/>
          </w:tcPr>
          <w:p w14:paraId="4FA2DE79" w14:textId="66BCEFE1" w:rsidR="0019157B" w:rsidRPr="00067E2D" w:rsidRDefault="0019157B" w:rsidP="0019157B">
            <w:pPr>
              <w:jc w:val="center"/>
            </w:pPr>
            <w:sdt>
              <w:sdtPr>
                <w:rPr>
                  <w:szCs w:val="36"/>
                </w:rPr>
                <w:alias w:val="OBJ_NAZOV"/>
                <w:tag w:val="OBJ_NAZOV"/>
                <w:id w:val="-240947936"/>
                <w:text/>
              </w:sdtPr>
              <w:sdtContent>
                <w:r w:rsidRPr="003B73AD">
                  <w:rPr>
                    <w:rFonts w:ascii="Arial" w:eastAsia="Arial" w:hAnsi="Arial"/>
                    <w:szCs w:val="36"/>
                    <w:u w:val="single"/>
                    <w:shd w:val="clear" w:color="auto" w:fill="EAF1FB"/>
                  </w:rPr>
                  <w:t>X</w:t>
                </w:r>
              </w:sdtContent>
            </w:sdt>
          </w:p>
        </w:tc>
        <w:tc>
          <w:tcPr>
            <w:tcW w:w="4072" w:type="dxa"/>
          </w:tcPr>
          <w:p w14:paraId="7AC159E2" w14:textId="79422A3E" w:rsidR="0019157B" w:rsidRPr="00067E2D" w:rsidRDefault="0019157B" w:rsidP="0019157B">
            <w:pPr>
              <w:jc w:val="center"/>
            </w:pPr>
            <w:sdt>
              <w:sdtPr>
                <w:rPr>
                  <w:szCs w:val="36"/>
                </w:rPr>
                <w:alias w:val="OBJ_NAZOV"/>
                <w:tag w:val="OBJ_NAZOV"/>
                <w:id w:val="-1780947676"/>
                <w:text/>
              </w:sdtPr>
              <w:sdtContent>
                <w:r w:rsidRPr="003B73AD">
                  <w:rPr>
                    <w:rFonts w:ascii="Arial" w:eastAsia="Arial" w:hAnsi="Arial"/>
                    <w:szCs w:val="36"/>
                    <w:u w:val="single"/>
                    <w:shd w:val="clear" w:color="auto" w:fill="EAF1FB"/>
                  </w:rPr>
                  <w:t>X</w:t>
                </w:r>
              </w:sdtContent>
            </w:sdt>
          </w:p>
        </w:tc>
      </w:tr>
    </w:tbl>
    <w:p w14:paraId="790CB844" w14:textId="77777777" w:rsidR="00E65ECD" w:rsidRPr="00067E2D" w:rsidRDefault="00E65ECD" w:rsidP="00FA2B6F">
      <w:pPr>
        <w:spacing w:after="0" w:line="240" w:lineRule="auto"/>
        <w:jc w:val="both"/>
        <w:rPr>
          <w:sz w:val="22"/>
        </w:rPr>
      </w:pPr>
    </w:p>
    <w:p w14:paraId="780610C5" w14:textId="77777777" w:rsidR="00E65ECD" w:rsidRPr="00067E2D" w:rsidRDefault="00567F59" w:rsidP="00FA2B6F">
      <w:pPr>
        <w:spacing w:after="0" w:line="240" w:lineRule="auto"/>
        <w:ind w:left="-1134" w:right="-1084"/>
        <w:jc w:val="both"/>
        <w:rPr>
          <w:b/>
          <w:bCs/>
          <w:sz w:val="22"/>
        </w:rPr>
      </w:pPr>
      <w:r w:rsidRPr="00067E2D">
        <w:rPr>
          <w:b/>
          <w:bCs/>
          <w:sz w:val="22"/>
        </w:rPr>
        <w:t>E) Elektronická faktúra:</w:t>
      </w:r>
    </w:p>
    <w:tbl>
      <w:tblPr>
        <w:tblStyle w:val="Mriekatabuky"/>
        <w:tblW w:w="11364" w:type="dxa"/>
        <w:tblInd w:w="-1026" w:type="dxa"/>
        <w:tblLayout w:type="fixed"/>
        <w:tblLook w:val="04A0" w:firstRow="1" w:lastRow="0" w:firstColumn="1" w:lastColumn="0" w:noHBand="0" w:noVBand="1"/>
      </w:tblPr>
      <w:tblGrid>
        <w:gridCol w:w="4707"/>
        <w:gridCol w:w="6657"/>
      </w:tblGrid>
      <w:tr w:rsidR="00567F59" w:rsidRPr="00067E2D" w14:paraId="76C86D4A" w14:textId="77777777" w:rsidTr="00E6480A">
        <w:trPr>
          <w:trHeight w:val="60"/>
        </w:trPr>
        <w:tc>
          <w:tcPr>
            <w:tcW w:w="4707" w:type="dxa"/>
            <w:shd w:val="clear" w:color="auto" w:fill="21347B"/>
          </w:tcPr>
          <w:p w14:paraId="1BBE5060" w14:textId="77777777" w:rsidR="00567F59" w:rsidRPr="00067E2D" w:rsidRDefault="00567F59" w:rsidP="009519FF">
            <w:r w:rsidRPr="00067E2D">
              <w:t xml:space="preserve">Požadujem zaslať faktúru </w:t>
            </w:r>
            <w:r w:rsidR="001A0EB2" w:rsidRPr="00067E2D">
              <w:t xml:space="preserve">elektronicky - </w:t>
            </w:r>
            <w:r w:rsidRPr="00067E2D">
              <w:t>e-mailom*:</w:t>
            </w:r>
          </w:p>
        </w:tc>
        <w:tc>
          <w:tcPr>
            <w:tcW w:w="6657" w:type="dxa"/>
          </w:tcPr>
          <w:p w14:paraId="6F1E419F" w14:textId="77777777" w:rsidR="00567F59" w:rsidRPr="00067E2D" w:rsidRDefault="00567F59" w:rsidP="009519FF">
            <w:permStart w:id="517146791" w:edGrp="everyone"/>
            <w:r w:rsidRPr="00067E2D">
              <w:t>Áno - Nie</w:t>
            </w:r>
            <w:permEnd w:id="517146791"/>
          </w:p>
        </w:tc>
      </w:tr>
      <w:tr w:rsidR="00567F59" w:rsidRPr="00067E2D" w14:paraId="2AE1C225" w14:textId="77777777" w:rsidTr="00E6480A">
        <w:trPr>
          <w:trHeight w:val="60"/>
        </w:trPr>
        <w:tc>
          <w:tcPr>
            <w:tcW w:w="4707" w:type="dxa"/>
            <w:shd w:val="clear" w:color="auto" w:fill="21347B"/>
          </w:tcPr>
          <w:p w14:paraId="0215ABE5" w14:textId="77777777" w:rsidR="00567F59" w:rsidRPr="00067E2D" w:rsidRDefault="001A0EB2" w:rsidP="009519FF">
            <w:r w:rsidRPr="00067E2D">
              <w:t>Elektronická adresa (e</w:t>
            </w:r>
            <w:r w:rsidR="00567F59" w:rsidRPr="00067E2D">
              <w:t>-mail</w:t>
            </w:r>
            <w:r w:rsidRPr="00067E2D">
              <w:t>)</w:t>
            </w:r>
            <w:r w:rsidR="00567F59" w:rsidRPr="00067E2D">
              <w:t xml:space="preserve"> na zaslanie el. faktúry:</w:t>
            </w:r>
          </w:p>
        </w:tc>
        <w:tc>
          <w:tcPr>
            <w:tcW w:w="6657" w:type="dxa"/>
          </w:tcPr>
          <w:p w14:paraId="147014FC" w14:textId="77777777" w:rsidR="00567F59" w:rsidRPr="00067E2D" w:rsidRDefault="00EF6415" w:rsidP="009519FF">
            <w:permStart w:id="1934105510" w:edGrp="everyone"/>
            <w:r w:rsidRPr="00067E2D">
              <w:t>X</w:t>
            </w:r>
            <w:permEnd w:id="1934105510"/>
          </w:p>
        </w:tc>
      </w:tr>
      <w:tr w:rsidR="00615363" w:rsidRPr="00067E2D" w14:paraId="52D182E6" w14:textId="77777777" w:rsidTr="009B721E">
        <w:trPr>
          <w:trHeight w:val="60"/>
        </w:trPr>
        <w:tc>
          <w:tcPr>
            <w:tcW w:w="11364" w:type="dxa"/>
            <w:gridSpan w:val="2"/>
            <w:shd w:val="clear" w:color="auto" w:fill="FFFFFF" w:themeFill="background1"/>
          </w:tcPr>
          <w:p w14:paraId="31E1D192" w14:textId="77777777" w:rsidR="00615363" w:rsidRPr="00067E2D" w:rsidRDefault="00615363" w:rsidP="001A0EB2">
            <w:pPr>
              <w:jc w:val="both"/>
            </w:pPr>
            <w:r w:rsidRPr="00067E2D">
              <w:t>Ako objednávateľ svojim podpisom súhlasím so zasielaním elektronickej faktúry</w:t>
            </w:r>
            <w:r w:rsidR="001A0EB2" w:rsidRPr="00067E2D">
              <w:t xml:space="preserve"> prostredníctvom elektronickej pošty</w:t>
            </w:r>
            <w:r w:rsidRPr="00067E2D">
              <w:t xml:space="preserve"> na uveden</w:t>
            </w:r>
            <w:r w:rsidR="001A0EB2" w:rsidRPr="00067E2D">
              <w:t>ú elektronickú adresu (</w:t>
            </w:r>
            <w:r w:rsidRPr="00067E2D">
              <w:t>e-mail</w:t>
            </w:r>
            <w:r w:rsidR="001A0EB2" w:rsidRPr="00067E2D">
              <w:t>)</w:t>
            </w:r>
            <w:r w:rsidRPr="00067E2D">
              <w:t xml:space="preserve"> v súlade s ustanoveniami § 7</w:t>
            </w:r>
            <w:r w:rsidR="00417F05" w:rsidRPr="00067E2D">
              <w:t>1</w:t>
            </w:r>
            <w:r w:rsidRPr="00067E2D">
              <w:t xml:space="preserve"> a nasl. zákona č. 222/2004 Z.z. o dani z pridanej hodnoty v znení neskorších predpisov a ustanoveniami čl</w:t>
            </w:r>
            <w:r w:rsidR="00355989" w:rsidRPr="00067E2D">
              <w:t>ánku</w:t>
            </w:r>
            <w:r w:rsidRPr="00067E2D">
              <w:t xml:space="preserve"> IV. VP:</w:t>
            </w:r>
          </w:p>
          <w:p w14:paraId="3F31967F" w14:textId="77777777" w:rsidR="00615363" w:rsidRPr="00067E2D" w:rsidRDefault="00615363" w:rsidP="009519FF"/>
          <w:p w14:paraId="6C675269" w14:textId="5BC3116E" w:rsidR="00615363" w:rsidRPr="00067E2D" w:rsidRDefault="00EF6415" w:rsidP="009519FF">
            <w:r w:rsidRPr="00067E2D">
              <w:t>V Trnave dň</w:t>
            </w:r>
            <w:r w:rsidR="009B4700" w:rsidRPr="00067E2D">
              <w:t xml:space="preserve">a:                          </w:t>
            </w:r>
            <w:r w:rsidRPr="00067E2D">
              <w:t xml:space="preserve">, </w:t>
            </w:r>
            <w:r w:rsidR="00615363" w:rsidRPr="00067E2D">
              <w:t>Podpis:</w:t>
            </w:r>
          </w:p>
        </w:tc>
      </w:tr>
    </w:tbl>
    <w:p w14:paraId="4A979C07" w14:textId="77777777" w:rsidR="00355989" w:rsidRPr="00E65ECD" w:rsidRDefault="00355989" w:rsidP="00355989">
      <w:pPr>
        <w:spacing w:after="0" w:line="240" w:lineRule="auto"/>
        <w:ind w:left="-1134"/>
        <w:rPr>
          <w:i/>
          <w:iCs/>
          <w:sz w:val="20"/>
          <w:szCs w:val="20"/>
        </w:rPr>
      </w:pPr>
      <w:r w:rsidRPr="00E65ECD">
        <w:rPr>
          <w:i/>
          <w:iCs/>
          <w:sz w:val="20"/>
          <w:szCs w:val="20"/>
        </w:rPr>
        <w:t xml:space="preserve">*Nevhodné </w:t>
      </w:r>
      <w:r w:rsidR="002B285C">
        <w:rPr>
          <w:i/>
          <w:iCs/>
          <w:sz w:val="20"/>
          <w:szCs w:val="20"/>
        </w:rPr>
        <w:t>odstrániť</w:t>
      </w:r>
    </w:p>
    <w:p w14:paraId="354996A7" w14:textId="77777777" w:rsidR="00316C52" w:rsidRDefault="00316C52" w:rsidP="00FA2B6F">
      <w:pPr>
        <w:spacing w:after="0" w:line="240" w:lineRule="auto"/>
        <w:ind w:left="-1134" w:right="-1084"/>
        <w:jc w:val="both"/>
        <w:rPr>
          <w:sz w:val="20"/>
          <w:szCs w:val="20"/>
        </w:rPr>
      </w:pPr>
    </w:p>
    <w:p w14:paraId="632563E6" w14:textId="2316F768" w:rsidR="00E65ECD" w:rsidRPr="00E51CBE" w:rsidRDefault="00E65ECD" w:rsidP="00FA2B6F">
      <w:pPr>
        <w:spacing w:after="0" w:line="240" w:lineRule="auto"/>
        <w:ind w:left="-1134" w:right="-1084"/>
        <w:jc w:val="both"/>
        <w:rPr>
          <w:sz w:val="20"/>
          <w:szCs w:val="20"/>
        </w:rPr>
      </w:pPr>
      <w:r w:rsidRPr="00E51CBE">
        <w:rPr>
          <w:sz w:val="20"/>
          <w:szCs w:val="20"/>
        </w:rPr>
        <w:t xml:space="preserve">V Trnave </w:t>
      </w:r>
      <w:r w:rsidRPr="00662D27">
        <w:rPr>
          <w:sz w:val="20"/>
          <w:szCs w:val="20"/>
        </w:rPr>
        <w:t>dňa</w:t>
      </w:r>
      <w:r w:rsidR="00662D27" w:rsidRPr="00662D27">
        <w:rPr>
          <w:sz w:val="20"/>
          <w:szCs w:val="20"/>
        </w:rPr>
        <w:t xml:space="preserve"> </w:t>
      </w:r>
      <w:r w:rsidR="00662D27" w:rsidRPr="00662D27">
        <w:rPr>
          <w:sz w:val="20"/>
          <w:szCs w:val="20"/>
        </w:rPr>
        <w:fldChar w:fldCharType="begin"/>
      </w:r>
      <w:r w:rsidR="00662D27" w:rsidRPr="00662D27">
        <w:rPr>
          <w:sz w:val="20"/>
          <w:szCs w:val="20"/>
        </w:rPr>
        <w:instrText xml:space="preserve"> TIME \@ "d. MMMM yyyy" </w:instrText>
      </w:r>
      <w:r w:rsidR="00662D27" w:rsidRPr="00662D27">
        <w:rPr>
          <w:sz w:val="20"/>
          <w:szCs w:val="20"/>
        </w:rPr>
        <w:fldChar w:fldCharType="separate"/>
      </w:r>
      <w:r w:rsidR="006F662F">
        <w:rPr>
          <w:noProof/>
          <w:sz w:val="20"/>
          <w:szCs w:val="20"/>
        </w:rPr>
        <w:t>28. mája 2026</w:t>
      </w:r>
      <w:r w:rsidR="00662D27" w:rsidRPr="00662D27">
        <w:rPr>
          <w:sz w:val="20"/>
          <w:szCs w:val="20"/>
        </w:rPr>
        <w:fldChar w:fldCharType="end"/>
      </w:r>
      <w:r w:rsidR="009B4700">
        <w:rPr>
          <w:sz w:val="20"/>
          <w:szCs w:val="20"/>
        </w:rPr>
        <w:t xml:space="preserve">  </w:t>
      </w:r>
      <w:r w:rsidR="00CC2C1D">
        <w:rPr>
          <w:sz w:val="20"/>
          <w:szCs w:val="20"/>
        </w:rPr>
        <w:t xml:space="preserve"> </w:t>
      </w:r>
      <w:r w:rsidRPr="00E51CBE">
        <w:rPr>
          <w:sz w:val="20"/>
          <w:szCs w:val="20"/>
        </w:rPr>
        <w:t>Podpis*: _______________________</w:t>
      </w:r>
      <w:r w:rsidRPr="00E51CBE">
        <w:rPr>
          <w:sz w:val="20"/>
          <w:szCs w:val="20"/>
        </w:rPr>
        <w:tab/>
      </w:r>
      <w:r w:rsidR="009B4700">
        <w:rPr>
          <w:sz w:val="20"/>
          <w:szCs w:val="20"/>
        </w:rPr>
        <w:t xml:space="preserve">                </w:t>
      </w:r>
      <w:r w:rsidRPr="00E51CBE">
        <w:rPr>
          <w:sz w:val="20"/>
          <w:szCs w:val="20"/>
        </w:rPr>
        <w:t>Pečiatka:</w:t>
      </w:r>
    </w:p>
    <w:p w14:paraId="2C766997" w14:textId="77777777" w:rsidR="00EF6415" w:rsidRPr="00E51CBE" w:rsidRDefault="00EF6415" w:rsidP="00FA2B6F">
      <w:pPr>
        <w:spacing w:after="0" w:line="240" w:lineRule="auto"/>
        <w:ind w:left="-1134" w:right="-1084"/>
        <w:jc w:val="both"/>
        <w:rPr>
          <w:sz w:val="20"/>
          <w:szCs w:val="20"/>
        </w:rPr>
      </w:pPr>
    </w:p>
    <w:p w14:paraId="55BD8312" w14:textId="66D8B57D" w:rsidR="004357D1" w:rsidRPr="00AE431A" w:rsidRDefault="00E65ECD" w:rsidP="00AE431A">
      <w:pPr>
        <w:spacing w:after="0" w:line="240" w:lineRule="auto"/>
        <w:ind w:left="-1134" w:right="-1084"/>
        <w:jc w:val="both"/>
        <w:rPr>
          <w:sz w:val="20"/>
          <w:szCs w:val="20"/>
        </w:rPr>
        <w:sectPr w:rsidR="004357D1" w:rsidRPr="00AE431A" w:rsidSect="00592DB2">
          <w:headerReference w:type="default" r:id="rId8"/>
          <w:footerReference w:type="default" r:id="rId9"/>
          <w:headerReference w:type="first" r:id="rId10"/>
          <w:pgSz w:w="11906" w:h="16838"/>
          <w:pgMar w:top="1977" w:right="1417" w:bottom="426" w:left="1417" w:header="426" w:footer="0" w:gutter="0"/>
          <w:cols w:space="708"/>
          <w:titlePg/>
          <w:docGrid w:linePitch="360"/>
        </w:sectPr>
      </w:pPr>
      <w:r w:rsidRPr="00E51CBE">
        <w:rPr>
          <w:sz w:val="20"/>
          <w:szCs w:val="20"/>
        </w:rPr>
        <w:t>*Objednávateľ podpisom tejto objednávky vyjadruje súhlas s</w:t>
      </w:r>
      <w:r w:rsidR="00AE431A">
        <w:rPr>
          <w:sz w:val="20"/>
          <w:szCs w:val="20"/>
        </w:rPr>
        <w:t xml:space="preserve"> Cenníkom </w:t>
      </w:r>
      <w:r w:rsidR="00FC259D">
        <w:rPr>
          <w:sz w:val="20"/>
          <w:szCs w:val="20"/>
        </w:rPr>
        <w:t>hnuteľného majetku</w:t>
      </w:r>
      <w:r w:rsidR="00AE431A">
        <w:rPr>
          <w:sz w:val="20"/>
          <w:szCs w:val="20"/>
        </w:rPr>
        <w:t xml:space="preserve"> zo dňa </w:t>
      </w:r>
      <w:r w:rsidR="00B973CE">
        <w:rPr>
          <w:sz w:val="20"/>
          <w:szCs w:val="20"/>
        </w:rPr>
        <w:t>18.3.2025</w:t>
      </w:r>
      <w:r w:rsidR="00AE431A">
        <w:rPr>
          <w:sz w:val="20"/>
          <w:szCs w:val="20"/>
        </w:rPr>
        <w:t xml:space="preserve"> a so </w:t>
      </w:r>
      <w:r>
        <w:rPr>
          <w:sz w:val="20"/>
          <w:szCs w:val="20"/>
        </w:rPr>
        <w:t xml:space="preserve"> Všeobecnými</w:t>
      </w:r>
      <w:r w:rsidRPr="00E51CBE">
        <w:rPr>
          <w:sz w:val="20"/>
          <w:szCs w:val="20"/>
        </w:rPr>
        <w:t> </w:t>
      </w:r>
      <w:r>
        <w:rPr>
          <w:sz w:val="20"/>
          <w:szCs w:val="20"/>
        </w:rPr>
        <w:t>p</w:t>
      </w:r>
      <w:r w:rsidRPr="00E51CBE">
        <w:rPr>
          <w:sz w:val="20"/>
          <w:szCs w:val="20"/>
        </w:rPr>
        <w:t xml:space="preserve">odmienkami krátkodobého užívania Mestskej športovej haly na športové účely zo dňa </w:t>
      </w:r>
      <w:r w:rsidR="00FC259D">
        <w:rPr>
          <w:sz w:val="20"/>
          <w:szCs w:val="20"/>
        </w:rPr>
        <w:t>28.5.2026</w:t>
      </w:r>
      <w:r w:rsidRPr="00E51CBE">
        <w:rPr>
          <w:sz w:val="20"/>
          <w:szCs w:val="20"/>
        </w:rPr>
        <w:t xml:space="preserve">, ktoré sú </w:t>
      </w:r>
      <w:r>
        <w:rPr>
          <w:sz w:val="20"/>
          <w:szCs w:val="20"/>
        </w:rPr>
        <w:t>prílohou tohto dokumentu.</w:t>
      </w:r>
    </w:p>
    <w:p w14:paraId="625A32BD" w14:textId="268AC13D" w:rsidR="00E65ECD" w:rsidRPr="002B285C" w:rsidRDefault="00E65ECD" w:rsidP="00316C52">
      <w:pPr>
        <w:pageBreakBefore/>
        <w:spacing w:after="0" w:line="240" w:lineRule="auto"/>
        <w:ind w:left="-709" w:right="-1083"/>
        <w:jc w:val="center"/>
        <w:rPr>
          <w:b/>
          <w:bCs/>
          <w:sz w:val="20"/>
          <w:szCs w:val="20"/>
          <w:u w:val="single"/>
        </w:rPr>
      </w:pPr>
      <w:r w:rsidRPr="002B285C">
        <w:rPr>
          <w:b/>
          <w:bCs/>
          <w:sz w:val="20"/>
          <w:szCs w:val="20"/>
          <w:u w:val="single"/>
        </w:rPr>
        <w:lastRenderedPageBreak/>
        <w:t xml:space="preserve">VŠEOBECNÉ PODMIENKY KRÁTKODOBÉHO UŽÍVANIA </w:t>
      </w:r>
      <w:r w:rsidR="00A06ADD">
        <w:rPr>
          <w:b/>
          <w:bCs/>
          <w:sz w:val="20"/>
          <w:szCs w:val="20"/>
          <w:u w:val="single"/>
        </w:rPr>
        <w:t>HNUTEĽNÉHO MAJETKU</w:t>
      </w:r>
    </w:p>
    <w:p w14:paraId="39595766" w14:textId="77777777" w:rsidR="00E65ECD" w:rsidRDefault="00E65ECD" w:rsidP="00316C52">
      <w:pPr>
        <w:spacing w:after="0" w:line="240" w:lineRule="auto"/>
        <w:ind w:left="-709" w:right="-1084"/>
        <w:jc w:val="center"/>
        <w:rPr>
          <w:b/>
          <w:bCs/>
          <w:sz w:val="21"/>
          <w:szCs w:val="21"/>
        </w:rPr>
      </w:pPr>
    </w:p>
    <w:p w14:paraId="337ABC9F" w14:textId="77777777" w:rsidR="00E65ECD" w:rsidRPr="004357D1" w:rsidRDefault="00E65ECD" w:rsidP="00316C52">
      <w:pPr>
        <w:spacing w:after="0" w:line="240" w:lineRule="auto"/>
        <w:ind w:left="-709" w:right="-1084"/>
        <w:jc w:val="center"/>
        <w:rPr>
          <w:b/>
          <w:bCs/>
          <w:sz w:val="20"/>
          <w:szCs w:val="20"/>
        </w:rPr>
      </w:pPr>
      <w:r w:rsidRPr="004357D1">
        <w:rPr>
          <w:b/>
          <w:bCs/>
          <w:sz w:val="20"/>
          <w:szCs w:val="20"/>
        </w:rPr>
        <w:t>I. Prevádzkovateľ</w:t>
      </w:r>
    </w:p>
    <w:p w14:paraId="06A2EE11" w14:textId="60CF4DB0" w:rsidR="00E65ECD" w:rsidRPr="004357D1" w:rsidRDefault="00A06ADD" w:rsidP="00316C52">
      <w:pPr>
        <w:numPr>
          <w:ilvl w:val="0"/>
          <w:numId w:val="1"/>
        </w:numPr>
        <w:spacing w:after="0" w:line="240" w:lineRule="auto"/>
        <w:ind w:left="-709" w:right="-1084"/>
        <w:jc w:val="both"/>
        <w:rPr>
          <w:sz w:val="20"/>
          <w:szCs w:val="20"/>
        </w:rPr>
      </w:pPr>
      <w:r>
        <w:rPr>
          <w:sz w:val="20"/>
          <w:szCs w:val="20"/>
        </w:rPr>
        <w:t>Správcom hnuteľného majetku opísaného v tomto cenníku a týchto Všeobecných podmienkach</w:t>
      </w:r>
      <w:r w:rsidR="00E65ECD" w:rsidRPr="004357D1">
        <w:rPr>
          <w:sz w:val="20"/>
          <w:szCs w:val="20"/>
        </w:rPr>
        <w:t xml:space="preserve"> </w:t>
      </w:r>
      <w:r>
        <w:rPr>
          <w:sz w:val="20"/>
          <w:szCs w:val="20"/>
        </w:rPr>
        <w:t xml:space="preserve">(ďalej len ako „Majetok“) </w:t>
      </w:r>
      <w:r w:rsidR="00E65ECD" w:rsidRPr="004357D1">
        <w:rPr>
          <w:sz w:val="20"/>
          <w:szCs w:val="20"/>
        </w:rPr>
        <w:t xml:space="preserve">je Správa majetku mesta Trnava, </w:t>
      </w:r>
      <w:proofErr w:type="spellStart"/>
      <w:r w:rsidR="00E65ECD" w:rsidRPr="004357D1">
        <w:rPr>
          <w:sz w:val="20"/>
          <w:szCs w:val="20"/>
        </w:rPr>
        <w:t>p.o</w:t>
      </w:r>
      <w:proofErr w:type="spellEnd"/>
      <w:r w:rsidR="00E65ECD" w:rsidRPr="004357D1">
        <w:rPr>
          <w:sz w:val="20"/>
          <w:szCs w:val="20"/>
        </w:rPr>
        <w:t>., so sídlom Spartakovská 1/B, Trnava, IČO: 53041984</w:t>
      </w:r>
      <w:r w:rsidR="00FA2B6F" w:rsidRPr="004357D1">
        <w:rPr>
          <w:sz w:val="20"/>
          <w:szCs w:val="20"/>
        </w:rPr>
        <w:t xml:space="preserve"> (ďalej len „prevádzkovateľ“).</w:t>
      </w:r>
    </w:p>
    <w:p w14:paraId="3393AE89" w14:textId="77777777" w:rsidR="00E65ECD" w:rsidRPr="004357D1" w:rsidRDefault="00E65ECD" w:rsidP="00316C52">
      <w:pPr>
        <w:spacing w:after="0" w:line="240" w:lineRule="auto"/>
        <w:ind w:left="-709" w:right="-1084"/>
        <w:jc w:val="both"/>
        <w:rPr>
          <w:sz w:val="20"/>
          <w:szCs w:val="20"/>
        </w:rPr>
      </w:pPr>
    </w:p>
    <w:p w14:paraId="439B85A0" w14:textId="3DCDEE40" w:rsidR="00E65ECD" w:rsidRPr="004357D1" w:rsidRDefault="00E65ECD" w:rsidP="00316C52">
      <w:pPr>
        <w:spacing w:after="0" w:line="240" w:lineRule="auto"/>
        <w:ind w:left="-709" w:right="-1084"/>
        <w:jc w:val="center"/>
        <w:rPr>
          <w:b/>
          <w:bCs/>
          <w:sz w:val="20"/>
          <w:szCs w:val="20"/>
        </w:rPr>
      </w:pPr>
      <w:r w:rsidRPr="004357D1">
        <w:rPr>
          <w:b/>
          <w:bCs/>
          <w:sz w:val="20"/>
          <w:szCs w:val="20"/>
        </w:rPr>
        <w:t xml:space="preserve">II. Základné podmienky užívania </w:t>
      </w:r>
      <w:r w:rsidR="00A06ADD">
        <w:rPr>
          <w:b/>
          <w:bCs/>
          <w:sz w:val="20"/>
          <w:szCs w:val="20"/>
        </w:rPr>
        <w:t>hnuteľného majetku</w:t>
      </w:r>
    </w:p>
    <w:p w14:paraId="40622C62" w14:textId="116704C9" w:rsidR="004E028B" w:rsidRPr="004357D1" w:rsidRDefault="00E65ECD" w:rsidP="00316C52">
      <w:pPr>
        <w:numPr>
          <w:ilvl w:val="0"/>
          <w:numId w:val="2"/>
        </w:numPr>
        <w:spacing w:after="0" w:line="240" w:lineRule="auto"/>
        <w:ind w:left="-709" w:right="-1084"/>
        <w:jc w:val="both"/>
        <w:rPr>
          <w:sz w:val="20"/>
          <w:szCs w:val="20"/>
        </w:rPr>
      </w:pPr>
      <w:r w:rsidRPr="004357D1">
        <w:rPr>
          <w:sz w:val="20"/>
          <w:szCs w:val="20"/>
        </w:rPr>
        <w:t xml:space="preserve">Objednávateľ podpisom </w:t>
      </w:r>
      <w:r w:rsidR="00FA2B6F" w:rsidRPr="004357D1">
        <w:rPr>
          <w:i/>
          <w:iCs/>
          <w:sz w:val="20"/>
          <w:szCs w:val="20"/>
        </w:rPr>
        <w:t>O</w:t>
      </w:r>
      <w:r w:rsidRPr="004357D1">
        <w:rPr>
          <w:i/>
          <w:iCs/>
          <w:sz w:val="20"/>
          <w:szCs w:val="20"/>
        </w:rPr>
        <w:t xml:space="preserve">bjednávky </w:t>
      </w:r>
      <w:r w:rsidR="00FA2B6F" w:rsidRPr="004357D1">
        <w:rPr>
          <w:i/>
          <w:iCs/>
          <w:sz w:val="20"/>
          <w:szCs w:val="20"/>
        </w:rPr>
        <w:t>na</w:t>
      </w:r>
      <w:r w:rsidRPr="004357D1">
        <w:rPr>
          <w:sz w:val="20"/>
          <w:szCs w:val="20"/>
        </w:rPr>
        <w:t xml:space="preserve"> </w:t>
      </w:r>
      <w:r w:rsidRPr="004357D1">
        <w:rPr>
          <w:i/>
          <w:iCs/>
          <w:sz w:val="20"/>
          <w:szCs w:val="20"/>
        </w:rPr>
        <w:t xml:space="preserve">krátkodobé užívanie </w:t>
      </w:r>
      <w:r w:rsidR="00A06ADD">
        <w:rPr>
          <w:i/>
          <w:iCs/>
          <w:sz w:val="20"/>
          <w:szCs w:val="20"/>
        </w:rPr>
        <w:t>hnuteľného majetku</w:t>
      </w:r>
      <w:r w:rsidR="00FA2B6F" w:rsidRPr="004357D1">
        <w:rPr>
          <w:i/>
          <w:iCs/>
          <w:sz w:val="20"/>
          <w:szCs w:val="20"/>
        </w:rPr>
        <w:t xml:space="preserve"> </w:t>
      </w:r>
      <w:r w:rsidR="00FA2B6F" w:rsidRPr="004357D1">
        <w:rPr>
          <w:sz w:val="20"/>
          <w:szCs w:val="20"/>
        </w:rPr>
        <w:t xml:space="preserve">(ďalej len ako „objednávka“) </w:t>
      </w:r>
      <w:r w:rsidRPr="004357D1">
        <w:rPr>
          <w:sz w:val="20"/>
          <w:szCs w:val="20"/>
        </w:rPr>
        <w:t>vyjadruje súhlas s</w:t>
      </w:r>
      <w:r w:rsidR="00FA2B6F" w:rsidRPr="004357D1">
        <w:rPr>
          <w:sz w:val="20"/>
          <w:szCs w:val="20"/>
        </w:rPr>
        <w:t xml:space="preserve">o </w:t>
      </w:r>
      <w:r w:rsidR="006834EF" w:rsidRPr="004357D1">
        <w:rPr>
          <w:i/>
          <w:iCs/>
          <w:sz w:val="20"/>
          <w:szCs w:val="20"/>
        </w:rPr>
        <w:t>V</w:t>
      </w:r>
      <w:r w:rsidR="00FA2B6F" w:rsidRPr="004357D1">
        <w:rPr>
          <w:i/>
          <w:iCs/>
          <w:sz w:val="20"/>
          <w:szCs w:val="20"/>
        </w:rPr>
        <w:t xml:space="preserve">šeobecnými podmienkami krátkodobého </w:t>
      </w:r>
      <w:r w:rsidR="006834EF" w:rsidRPr="004357D1">
        <w:rPr>
          <w:i/>
          <w:iCs/>
          <w:sz w:val="20"/>
          <w:szCs w:val="20"/>
        </w:rPr>
        <w:t xml:space="preserve">užívania </w:t>
      </w:r>
      <w:r w:rsidR="00A06ADD">
        <w:rPr>
          <w:i/>
          <w:iCs/>
          <w:sz w:val="20"/>
          <w:szCs w:val="20"/>
        </w:rPr>
        <w:t>hnuteľného majetku</w:t>
      </w:r>
      <w:r w:rsidR="006834EF" w:rsidRPr="004357D1">
        <w:rPr>
          <w:i/>
          <w:iCs/>
          <w:sz w:val="20"/>
          <w:szCs w:val="20"/>
        </w:rPr>
        <w:t xml:space="preserve"> </w:t>
      </w:r>
      <w:r w:rsidR="006834EF" w:rsidRPr="004357D1">
        <w:rPr>
          <w:sz w:val="20"/>
          <w:szCs w:val="20"/>
        </w:rPr>
        <w:t>(ďalej len „VP“)</w:t>
      </w:r>
      <w:r w:rsidR="00721269">
        <w:rPr>
          <w:sz w:val="20"/>
          <w:szCs w:val="20"/>
        </w:rPr>
        <w:t>.</w:t>
      </w:r>
    </w:p>
    <w:p w14:paraId="114D7C9A" w14:textId="77777777" w:rsidR="006834EF" w:rsidRPr="004357D1" w:rsidRDefault="006834EF" w:rsidP="00316C52">
      <w:pPr>
        <w:numPr>
          <w:ilvl w:val="0"/>
          <w:numId w:val="2"/>
        </w:numPr>
        <w:spacing w:after="0" w:line="240" w:lineRule="auto"/>
        <w:ind w:left="-709" w:right="-1084"/>
        <w:jc w:val="both"/>
        <w:rPr>
          <w:sz w:val="20"/>
          <w:szCs w:val="20"/>
        </w:rPr>
      </w:pPr>
      <w:r w:rsidRPr="004357D1">
        <w:rPr>
          <w:sz w:val="20"/>
          <w:szCs w:val="20"/>
        </w:rPr>
        <w:t>Základnými zásadami, ktorými sa riadi prevádzkovateľ a s ktorými vyjadruje súhlas objednávateľ sú nasledovné:</w:t>
      </w:r>
    </w:p>
    <w:p w14:paraId="1710F080" w14:textId="22FCC79F" w:rsidR="006834EF" w:rsidRPr="004357D1" w:rsidRDefault="006834EF" w:rsidP="00316C52">
      <w:pPr>
        <w:numPr>
          <w:ilvl w:val="0"/>
          <w:numId w:val="3"/>
        </w:numPr>
        <w:spacing w:after="0" w:line="240" w:lineRule="auto"/>
        <w:ind w:left="-709" w:right="-1084"/>
        <w:jc w:val="both"/>
        <w:rPr>
          <w:sz w:val="20"/>
          <w:szCs w:val="20"/>
        </w:rPr>
      </w:pPr>
      <w:r w:rsidRPr="004357D1">
        <w:rPr>
          <w:sz w:val="20"/>
          <w:szCs w:val="20"/>
        </w:rPr>
        <w:t xml:space="preserve">objednávateľ sa zaväzuje vyplniť objednávku pravdivo, dobromyseľne a bez zamlčania akýchkoľvek skutočností rozhodujúcich pre užívanie </w:t>
      </w:r>
      <w:r w:rsidR="00A06ADD">
        <w:rPr>
          <w:sz w:val="20"/>
          <w:szCs w:val="20"/>
        </w:rPr>
        <w:t>objednávaného Majetku</w:t>
      </w:r>
      <w:r w:rsidRPr="004357D1">
        <w:rPr>
          <w:sz w:val="20"/>
          <w:szCs w:val="20"/>
        </w:rPr>
        <w:t>;</w:t>
      </w:r>
    </w:p>
    <w:p w14:paraId="7FE726E1" w14:textId="0C8D1B53" w:rsidR="00E65ECD" w:rsidRPr="004357D1" w:rsidRDefault="006834EF" w:rsidP="00316C52">
      <w:pPr>
        <w:numPr>
          <w:ilvl w:val="0"/>
          <w:numId w:val="3"/>
        </w:numPr>
        <w:spacing w:after="0" w:line="240" w:lineRule="auto"/>
        <w:ind w:left="-709" w:right="-1084"/>
        <w:jc w:val="both"/>
        <w:rPr>
          <w:sz w:val="20"/>
          <w:szCs w:val="20"/>
        </w:rPr>
      </w:pPr>
      <w:r w:rsidRPr="004357D1">
        <w:rPr>
          <w:sz w:val="20"/>
          <w:szCs w:val="20"/>
        </w:rPr>
        <w:t xml:space="preserve">prevádzkovateľ spravuje </w:t>
      </w:r>
      <w:r w:rsidR="00E65ECD" w:rsidRPr="004357D1">
        <w:rPr>
          <w:sz w:val="20"/>
          <w:szCs w:val="20"/>
        </w:rPr>
        <w:t xml:space="preserve">kalendár </w:t>
      </w:r>
      <w:r w:rsidR="00A06ADD">
        <w:rPr>
          <w:sz w:val="20"/>
          <w:szCs w:val="20"/>
        </w:rPr>
        <w:t>užívania Majetku</w:t>
      </w:r>
      <w:r w:rsidR="00E65ECD" w:rsidRPr="004357D1">
        <w:rPr>
          <w:sz w:val="20"/>
          <w:szCs w:val="20"/>
        </w:rPr>
        <w:t xml:space="preserve">, </w:t>
      </w:r>
      <w:r w:rsidR="003D58D5">
        <w:rPr>
          <w:sz w:val="20"/>
          <w:szCs w:val="20"/>
        </w:rPr>
        <w:t>pričom v prípade dostupnosti</w:t>
      </w:r>
      <w:r w:rsidR="00E65ECD" w:rsidRPr="004357D1">
        <w:rPr>
          <w:sz w:val="20"/>
          <w:szCs w:val="20"/>
        </w:rPr>
        <w:t xml:space="preserve"> potvrdí objednávateľovi požadovan</w:t>
      </w:r>
      <w:r w:rsidR="00A06ADD">
        <w:rPr>
          <w:sz w:val="20"/>
          <w:szCs w:val="20"/>
        </w:rPr>
        <w:t>ú</w:t>
      </w:r>
      <w:r w:rsidR="00E65ECD" w:rsidRPr="004357D1">
        <w:rPr>
          <w:sz w:val="20"/>
          <w:szCs w:val="20"/>
        </w:rPr>
        <w:t xml:space="preserve"> </w:t>
      </w:r>
      <w:r w:rsidR="00A06ADD">
        <w:rPr>
          <w:sz w:val="20"/>
          <w:szCs w:val="20"/>
        </w:rPr>
        <w:t>objednávku Majetku</w:t>
      </w:r>
      <w:r w:rsidR="00EA2FBD" w:rsidRPr="004357D1">
        <w:rPr>
          <w:sz w:val="20"/>
          <w:szCs w:val="20"/>
        </w:rPr>
        <w:t>, so zaslaním cenovej ponuky,</w:t>
      </w:r>
      <w:r w:rsidR="00E65ECD" w:rsidRPr="004357D1">
        <w:rPr>
          <w:sz w:val="20"/>
          <w:szCs w:val="20"/>
        </w:rPr>
        <w:t xml:space="preserve"> v zmysle </w:t>
      </w:r>
      <w:r w:rsidR="003D58D5">
        <w:rPr>
          <w:sz w:val="20"/>
          <w:szCs w:val="20"/>
        </w:rPr>
        <w:t>danej</w:t>
      </w:r>
      <w:r w:rsidR="00E65ECD" w:rsidRPr="004357D1">
        <w:rPr>
          <w:sz w:val="20"/>
          <w:szCs w:val="20"/>
        </w:rPr>
        <w:t xml:space="preserve"> objednávky elektronicky</w:t>
      </w:r>
      <w:r w:rsidR="003D58D5">
        <w:rPr>
          <w:sz w:val="20"/>
          <w:szCs w:val="20"/>
        </w:rPr>
        <w:t xml:space="preserve"> – e-mailom</w:t>
      </w:r>
      <w:r w:rsidR="00E65ECD" w:rsidRPr="004357D1">
        <w:rPr>
          <w:sz w:val="20"/>
          <w:szCs w:val="20"/>
        </w:rPr>
        <w:t xml:space="preserve">, prostredníctvom </w:t>
      </w:r>
      <w:r w:rsidR="003D58D5">
        <w:rPr>
          <w:sz w:val="20"/>
          <w:szCs w:val="20"/>
        </w:rPr>
        <w:t xml:space="preserve">povereného zamestnanca </w:t>
      </w:r>
      <w:r w:rsidR="00E65ECD" w:rsidRPr="004357D1">
        <w:rPr>
          <w:sz w:val="20"/>
          <w:szCs w:val="20"/>
        </w:rPr>
        <w:t xml:space="preserve">(bez správne vyplnenej objednávky nie je možné pristúpiť k užívaniu </w:t>
      </w:r>
      <w:r w:rsidR="00A06ADD">
        <w:rPr>
          <w:sz w:val="20"/>
          <w:szCs w:val="20"/>
        </w:rPr>
        <w:t>Majetku</w:t>
      </w:r>
      <w:r w:rsidR="00E65ECD" w:rsidRPr="004357D1">
        <w:rPr>
          <w:sz w:val="20"/>
          <w:szCs w:val="20"/>
        </w:rPr>
        <w:t>)</w:t>
      </w:r>
      <w:r w:rsidR="00567F59" w:rsidRPr="004357D1">
        <w:rPr>
          <w:sz w:val="20"/>
          <w:szCs w:val="20"/>
        </w:rPr>
        <w:t xml:space="preserve">. V prípade oprávneného záujmu prevádzkovateľa sa uzatvára s objednávateľom Zmluva o nájme </w:t>
      </w:r>
      <w:r w:rsidR="00A06ADD">
        <w:rPr>
          <w:sz w:val="20"/>
          <w:szCs w:val="20"/>
        </w:rPr>
        <w:t>hnuteľnej veci</w:t>
      </w:r>
      <w:r w:rsidR="00567F59" w:rsidRPr="004357D1">
        <w:rPr>
          <w:sz w:val="20"/>
          <w:szCs w:val="20"/>
        </w:rPr>
        <w:t xml:space="preserve"> </w:t>
      </w:r>
      <w:r w:rsidR="00721269">
        <w:rPr>
          <w:sz w:val="20"/>
          <w:szCs w:val="20"/>
        </w:rPr>
        <w:t>v</w:t>
      </w:r>
      <w:r w:rsidR="00567F59" w:rsidRPr="004357D1">
        <w:rPr>
          <w:sz w:val="20"/>
          <w:szCs w:val="20"/>
        </w:rPr>
        <w:t> súlade s touto objednávkou;</w:t>
      </w:r>
    </w:p>
    <w:p w14:paraId="61CB7169" w14:textId="1C5DF3FB" w:rsidR="00E65ECD" w:rsidRPr="004357D1" w:rsidRDefault="00E65ECD" w:rsidP="00316C52">
      <w:pPr>
        <w:numPr>
          <w:ilvl w:val="0"/>
          <w:numId w:val="3"/>
        </w:numPr>
        <w:spacing w:after="0" w:line="240" w:lineRule="auto"/>
        <w:ind w:left="-709" w:right="-1084"/>
        <w:jc w:val="both"/>
        <w:rPr>
          <w:sz w:val="20"/>
          <w:szCs w:val="20"/>
        </w:rPr>
      </w:pPr>
      <w:r w:rsidRPr="004357D1">
        <w:rPr>
          <w:sz w:val="20"/>
          <w:szCs w:val="20"/>
        </w:rPr>
        <w:t xml:space="preserve">vyplnená a podpísaná objednávka musí byť prevádzkovateľovi doručená na e-mailovú adresu </w:t>
      </w:r>
      <w:hyperlink r:id="rId11" w:history="1">
        <w:r w:rsidR="005409EF" w:rsidRPr="008947BF">
          <w:rPr>
            <w:rStyle w:val="Hypertextovprepojenie"/>
            <w:sz w:val="20"/>
            <w:szCs w:val="20"/>
          </w:rPr>
          <w:t>objednavky@smmt.trnava.sk</w:t>
        </w:r>
      </w:hyperlink>
      <w:r w:rsidRPr="004357D1">
        <w:rPr>
          <w:sz w:val="20"/>
          <w:szCs w:val="20"/>
        </w:rPr>
        <w:t xml:space="preserve"> najneskôr </w:t>
      </w:r>
      <w:r w:rsidR="00EA2FBD" w:rsidRPr="004357D1">
        <w:rPr>
          <w:sz w:val="20"/>
          <w:szCs w:val="20"/>
        </w:rPr>
        <w:t>30</w:t>
      </w:r>
      <w:r w:rsidRPr="004357D1">
        <w:rPr>
          <w:sz w:val="20"/>
          <w:szCs w:val="20"/>
        </w:rPr>
        <w:t xml:space="preserve"> dní pre</w:t>
      </w:r>
      <w:r w:rsidR="00721269">
        <w:rPr>
          <w:sz w:val="20"/>
          <w:szCs w:val="20"/>
        </w:rPr>
        <w:t>d</w:t>
      </w:r>
      <w:r w:rsidRPr="004357D1">
        <w:rPr>
          <w:sz w:val="20"/>
          <w:szCs w:val="20"/>
        </w:rPr>
        <w:t xml:space="preserve"> plánovaným </w:t>
      </w:r>
      <w:r w:rsidR="00A06ADD">
        <w:rPr>
          <w:sz w:val="20"/>
          <w:szCs w:val="20"/>
        </w:rPr>
        <w:t>užívaním Majetku;</w:t>
      </w:r>
    </w:p>
    <w:p w14:paraId="54CAA3BB" w14:textId="77777777" w:rsidR="00E65ECD" w:rsidRPr="004357D1" w:rsidRDefault="00E65ECD" w:rsidP="00316C52">
      <w:pPr>
        <w:numPr>
          <w:ilvl w:val="0"/>
          <w:numId w:val="3"/>
        </w:numPr>
        <w:spacing w:after="0" w:line="240" w:lineRule="auto"/>
        <w:ind w:left="-709" w:right="-1084"/>
        <w:jc w:val="both"/>
        <w:rPr>
          <w:sz w:val="20"/>
          <w:szCs w:val="20"/>
        </w:rPr>
      </w:pPr>
      <w:r w:rsidRPr="004357D1">
        <w:rPr>
          <w:sz w:val="20"/>
          <w:szCs w:val="20"/>
        </w:rPr>
        <w:t>prevádzkovateľ ako platca DPH je oprávnený účtovať objednávateľovi DPH v zmysle platných právnych predpisov;</w:t>
      </w:r>
    </w:p>
    <w:p w14:paraId="5806B3A4" w14:textId="50138E02" w:rsidR="00E65ECD" w:rsidRPr="004357D1" w:rsidRDefault="00E65ECD" w:rsidP="00316C52">
      <w:pPr>
        <w:numPr>
          <w:ilvl w:val="0"/>
          <w:numId w:val="3"/>
        </w:numPr>
        <w:spacing w:after="0" w:line="240" w:lineRule="auto"/>
        <w:ind w:left="-709" w:right="-1084"/>
        <w:jc w:val="both"/>
        <w:rPr>
          <w:sz w:val="20"/>
          <w:szCs w:val="20"/>
        </w:rPr>
      </w:pPr>
      <w:r w:rsidRPr="004357D1">
        <w:rPr>
          <w:sz w:val="20"/>
          <w:szCs w:val="20"/>
        </w:rPr>
        <w:t xml:space="preserve">odovzdanie a prevzatie </w:t>
      </w:r>
      <w:r w:rsidR="00A06ADD">
        <w:rPr>
          <w:sz w:val="20"/>
          <w:szCs w:val="20"/>
        </w:rPr>
        <w:t>Majetku</w:t>
      </w:r>
      <w:r w:rsidRPr="004357D1">
        <w:rPr>
          <w:sz w:val="20"/>
          <w:szCs w:val="20"/>
        </w:rPr>
        <w:t xml:space="preserve"> v zmysle objednávky nastáva výhradne písom</w:t>
      </w:r>
      <w:r w:rsidR="00AD478A" w:rsidRPr="004357D1">
        <w:rPr>
          <w:sz w:val="20"/>
          <w:szCs w:val="20"/>
        </w:rPr>
        <w:t xml:space="preserve">ne, </w:t>
      </w:r>
      <w:r w:rsidRPr="004357D1">
        <w:rPr>
          <w:sz w:val="20"/>
          <w:szCs w:val="20"/>
        </w:rPr>
        <w:t>formou protokolu</w:t>
      </w:r>
      <w:r w:rsidR="00A06ADD">
        <w:rPr>
          <w:sz w:val="20"/>
          <w:szCs w:val="20"/>
        </w:rPr>
        <w:t xml:space="preserve"> na adrese </w:t>
      </w:r>
      <w:r w:rsidR="00A06ADD" w:rsidRPr="00A06ADD">
        <w:rPr>
          <w:b/>
          <w:bCs/>
          <w:sz w:val="20"/>
          <w:szCs w:val="20"/>
        </w:rPr>
        <w:t>Priemyselná 5, 917 01 Trnava;</w:t>
      </w:r>
    </w:p>
    <w:p w14:paraId="14266CA1" w14:textId="76249244" w:rsidR="004E028B" w:rsidRPr="004357D1" w:rsidRDefault="004E028B" w:rsidP="00316C52">
      <w:pPr>
        <w:numPr>
          <w:ilvl w:val="0"/>
          <w:numId w:val="3"/>
        </w:numPr>
        <w:spacing w:after="0" w:line="240" w:lineRule="auto"/>
        <w:ind w:left="-709" w:right="-1084"/>
        <w:jc w:val="both"/>
        <w:rPr>
          <w:sz w:val="20"/>
          <w:szCs w:val="20"/>
        </w:rPr>
      </w:pPr>
      <w:r w:rsidRPr="004357D1">
        <w:rPr>
          <w:sz w:val="20"/>
          <w:szCs w:val="20"/>
        </w:rPr>
        <w:t xml:space="preserve">objednávateľ vyhlasuje a súhlasí s tým, že je povinný zrušiť objednávku, v prípade objektívnych skutočností na jeho strane, najneskôr do 5 pracovných dní pred prvým dňom objednaného termínu/termínov užívania </w:t>
      </w:r>
      <w:r w:rsidR="00A06ADD">
        <w:rPr>
          <w:sz w:val="20"/>
          <w:szCs w:val="20"/>
        </w:rPr>
        <w:t>Majetku</w:t>
      </w:r>
      <w:r w:rsidRPr="004357D1">
        <w:rPr>
          <w:sz w:val="20"/>
          <w:szCs w:val="20"/>
        </w:rPr>
        <w:t xml:space="preserve">, v opačnom prípade </w:t>
      </w:r>
      <w:r w:rsidR="00A433E9" w:rsidRPr="00A433E9">
        <w:rPr>
          <w:sz w:val="20"/>
          <w:szCs w:val="20"/>
        </w:rPr>
        <w:t>vzniká prevádzkovateľovi nárok na storno poplatok vo výške ceny uvedenej v cenovej ponuke</w:t>
      </w:r>
      <w:r w:rsidR="00A433E9">
        <w:rPr>
          <w:sz w:val="20"/>
          <w:szCs w:val="20"/>
        </w:rPr>
        <w:t>;</w:t>
      </w:r>
    </w:p>
    <w:p w14:paraId="21220BFF" w14:textId="2D2DB6D3" w:rsidR="00E65ECD" w:rsidRPr="004357D1" w:rsidRDefault="00E65ECD" w:rsidP="00316C52">
      <w:pPr>
        <w:numPr>
          <w:ilvl w:val="0"/>
          <w:numId w:val="3"/>
        </w:numPr>
        <w:spacing w:after="0" w:line="240" w:lineRule="auto"/>
        <w:ind w:left="-709" w:right="-1084"/>
        <w:jc w:val="both"/>
        <w:rPr>
          <w:sz w:val="20"/>
          <w:szCs w:val="20"/>
        </w:rPr>
      </w:pPr>
      <w:r w:rsidRPr="004357D1">
        <w:rPr>
          <w:sz w:val="20"/>
          <w:szCs w:val="20"/>
        </w:rPr>
        <w:t xml:space="preserve">cena za užívanie </w:t>
      </w:r>
      <w:r w:rsidR="00A06ADD">
        <w:rPr>
          <w:sz w:val="20"/>
          <w:szCs w:val="20"/>
        </w:rPr>
        <w:t>Majetku</w:t>
      </w:r>
      <w:r w:rsidRPr="004357D1">
        <w:rPr>
          <w:sz w:val="20"/>
          <w:szCs w:val="20"/>
        </w:rPr>
        <w:t xml:space="preserve"> je určená Cenníkom, schváleným primátorom mesta Trnava</w:t>
      </w:r>
      <w:r w:rsidR="00AD478A" w:rsidRPr="004357D1">
        <w:rPr>
          <w:sz w:val="20"/>
          <w:szCs w:val="20"/>
        </w:rPr>
        <w:t>. Zmenu tejto ceny je možné výhradne po splnení bodu 2 písm.</w:t>
      </w:r>
      <w:r w:rsidR="00721269">
        <w:rPr>
          <w:sz w:val="20"/>
          <w:szCs w:val="20"/>
        </w:rPr>
        <w:t xml:space="preserve"> c</w:t>
      </w:r>
      <w:r w:rsidR="00AD478A" w:rsidRPr="004357D1">
        <w:rPr>
          <w:sz w:val="20"/>
          <w:szCs w:val="20"/>
        </w:rPr>
        <w:t xml:space="preserve">) tohto </w:t>
      </w:r>
      <w:r w:rsidR="00B11CCF" w:rsidRPr="004357D1">
        <w:rPr>
          <w:sz w:val="20"/>
          <w:szCs w:val="20"/>
        </w:rPr>
        <w:t>článku VP prostredníctvom samostatnej písomnej žiadosti adresovanej prevádzkovateľovi;</w:t>
      </w:r>
    </w:p>
    <w:p w14:paraId="6711849A" w14:textId="77777777" w:rsidR="00B11CCF" w:rsidRPr="004357D1" w:rsidRDefault="00E65ECD" w:rsidP="00316C52">
      <w:pPr>
        <w:numPr>
          <w:ilvl w:val="0"/>
          <w:numId w:val="3"/>
        </w:numPr>
        <w:spacing w:after="0" w:line="240" w:lineRule="auto"/>
        <w:ind w:left="-709" w:right="-1084"/>
        <w:jc w:val="both"/>
        <w:rPr>
          <w:sz w:val="20"/>
          <w:szCs w:val="20"/>
        </w:rPr>
      </w:pPr>
      <w:r w:rsidRPr="004357D1">
        <w:rPr>
          <w:sz w:val="20"/>
          <w:szCs w:val="20"/>
        </w:rPr>
        <w:t>všetky platby uhradí objednávateľ prevodom alebo vkladom na účet prevádzkovateľa, na základe vystavenej faktúry</w:t>
      </w:r>
      <w:r w:rsidR="00B11CCF" w:rsidRPr="004357D1">
        <w:rPr>
          <w:sz w:val="20"/>
          <w:szCs w:val="20"/>
        </w:rPr>
        <w:t>;</w:t>
      </w:r>
    </w:p>
    <w:p w14:paraId="32A9D840" w14:textId="77777777" w:rsidR="00DF2E59" w:rsidRDefault="00B11CCF" w:rsidP="00DF2E59">
      <w:pPr>
        <w:numPr>
          <w:ilvl w:val="0"/>
          <w:numId w:val="3"/>
        </w:numPr>
        <w:spacing w:after="0" w:line="240" w:lineRule="auto"/>
        <w:ind w:left="-709" w:right="-1084"/>
        <w:jc w:val="both"/>
        <w:rPr>
          <w:sz w:val="20"/>
          <w:szCs w:val="20"/>
        </w:rPr>
      </w:pPr>
      <w:r w:rsidRPr="004357D1">
        <w:rPr>
          <w:sz w:val="20"/>
          <w:szCs w:val="20"/>
        </w:rPr>
        <w:t>objednávateľ</w:t>
      </w:r>
      <w:r w:rsidRPr="004357D1">
        <w:rPr>
          <w:sz w:val="20"/>
          <w:szCs w:val="20"/>
          <w:lang w:eastAsia="cs-CZ"/>
        </w:rPr>
        <w:t xml:space="preserve"> vyhlasuje, že v prípade porušenia alebo nesplnenia akejkoľvek zákonnej povinnosti preberá za svoje konanie plnú zodpovednosť a bude znášať všetky prípadne finančné a nefinančné sankcie a</w:t>
      </w:r>
      <w:r w:rsidR="00567F59" w:rsidRPr="004357D1">
        <w:rPr>
          <w:sz w:val="20"/>
          <w:szCs w:val="20"/>
          <w:lang w:eastAsia="cs-CZ"/>
        </w:rPr>
        <w:t> </w:t>
      </w:r>
      <w:r w:rsidRPr="004357D1">
        <w:rPr>
          <w:sz w:val="20"/>
          <w:szCs w:val="20"/>
          <w:lang w:eastAsia="cs-CZ"/>
        </w:rPr>
        <w:t>postihy</w:t>
      </w:r>
      <w:r w:rsidR="00567F59" w:rsidRPr="004357D1">
        <w:rPr>
          <w:sz w:val="20"/>
          <w:szCs w:val="20"/>
          <w:lang w:eastAsia="cs-CZ"/>
        </w:rPr>
        <w:t>;</w:t>
      </w:r>
    </w:p>
    <w:p w14:paraId="215446A2" w14:textId="52BDE1DA" w:rsidR="004357D1" w:rsidRDefault="00DF2E59" w:rsidP="00DF2E59">
      <w:pPr>
        <w:numPr>
          <w:ilvl w:val="0"/>
          <w:numId w:val="3"/>
        </w:numPr>
        <w:spacing w:after="0" w:line="240" w:lineRule="auto"/>
        <w:ind w:left="-709" w:right="-1084"/>
        <w:jc w:val="both"/>
        <w:rPr>
          <w:sz w:val="20"/>
          <w:szCs w:val="20"/>
        </w:rPr>
      </w:pPr>
      <w:r w:rsidRPr="00DF2E59">
        <w:rPr>
          <w:sz w:val="20"/>
          <w:szCs w:val="20"/>
        </w:rPr>
        <w:t>prevádzkovateľ spracúva osobné údaje objednávateľa v súlade so zákonom č. 18/2018 Z. z. o ochrane osobných údajov a o zmene a doplnení niektorých zákonov a Nariadením Európskeho parlamentu a Rady (EÚ) 2016/679 (GDPR), za účelom plnenia práv a povinností vyplývajúcich z objednávky, spracovania účtovných dokladov a prípadného uplatňovania právnych nárokov, a to na právnom základe plnenia zmluvy podľa čl. 6 ods. 1 písm. b) GDPR. Osobné údaje objednávateľa sú spracúvané v rozsahu meno, priezvisko, trvalý pobyt, tel. kontakt, e-mail [prípadne číslo OP], a to po dobu potrebnú na vybavenie objednávky a archiváciu dokumentácie v súlade s platnými právnymi predpismi Slovenskej republiky</w:t>
      </w:r>
      <w:r>
        <w:rPr>
          <w:sz w:val="20"/>
          <w:szCs w:val="20"/>
        </w:rPr>
        <w:t>;</w:t>
      </w:r>
    </w:p>
    <w:p w14:paraId="40CA6D7A" w14:textId="23B67BE2" w:rsidR="00DF2E59" w:rsidRDefault="00DF2E59" w:rsidP="00DF2E59">
      <w:pPr>
        <w:numPr>
          <w:ilvl w:val="0"/>
          <w:numId w:val="3"/>
        </w:numPr>
        <w:spacing w:after="0" w:line="240" w:lineRule="auto"/>
        <w:ind w:left="-709" w:right="-1084"/>
        <w:jc w:val="both"/>
        <w:rPr>
          <w:sz w:val="20"/>
          <w:szCs w:val="20"/>
        </w:rPr>
      </w:pPr>
      <w:r w:rsidRPr="00DF2E59">
        <w:rPr>
          <w:sz w:val="20"/>
          <w:szCs w:val="20"/>
        </w:rPr>
        <w:t>prevádzkovateľ je oprávnený zrušiť potvrdenú objednávku alebo odstúpiť od už potvrdeného užívania Majetku najmä v prípade technickej nespôsobilosti Majetku, jeho poškodenia, nevyhnutnej opravy, vyššej moci, bezpečnostných dôvodov alebo iných objektívnych skutočností, ktoré prevádzkovateľ nemohol predvídať ani ovplyvniť. V takom prípade nevzniká objednávateľovi nárok na náhradu škody ani ušlého zisku. Prevádzkovateľ bezodkladne oznámi túto skutočnosť objednávateľovi</w:t>
      </w:r>
      <w:r w:rsidR="00A8524B">
        <w:rPr>
          <w:sz w:val="20"/>
          <w:szCs w:val="20"/>
        </w:rPr>
        <w:t>;</w:t>
      </w:r>
    </w:p>
    <w:p w14:paraId="6D378909" w14:textId="6FAD0F8F" w:rsidR="00A8524B" w:rsidRDefault="00A8524B" w:rsidP="00DF2E59">
      <w:pPr>
        <w:numPr>
          <w:ilvl w:val="0"/>
          <w:numId w:val="3"/>
        </w:numPr>
        <w:spacing w:after="0" w:line="240" w:lineRule="auto"/>
        <w:ind w:left="-709" w:right="-1084"/>
        <w:jc w:val="both"/>
        <w:rPr>
          <w:sz w:val="20"/>
          <w:szCs w:val="20"/>
        </w:rPr>
      </w:pPr>
      <w:r w:rsidRPr="00A8524B">
        <w:rPr>
          <w:sz w:val="20"/>
          <w:szCs w:val="20"/>
        </w:rPr>
        <w:t>cena za užívanie Majetku bude objednávateľovi vyúčtovaná faktúrou vystavenou prevádzkovateľom bezodkladne po skončení doby užívania Majetku, ak nie je dohodnuté inak. Faktúra, vrátane elektronickej faktúry, je splatná do 14 dní odo dňa jej vystavenia. Za deň úhrady sa považuje deň pripísania peňažných prostriedkov na účet prevádzkovateľa uvedený vo faktúre. Všetky platby podľa objednávky alebo týchto VP uhradí objednávateľ prevodom alebo vkladom na účet prevádzkovateľa uvedený vo faktúre, ak prevádzkovateľ neurčí inak.</w:t>
      </w:r>
    </w:p>
    <w:p w14:paraId="169FD046" w14:textId="77777777" w:rsidR="00DF2E59" w:rsidRPr="00DF2E59" w:rsidRDefault="00DF2E59" w:rsidP="00DF2E59">
      <w:pPr>
        <w:spacing w:after="0" w:line="240" w:lineRule="auto"/>
        <w:ind w:left="-709" w:right="-1084"/>
        <w:jc w:val="both"/>
        <w:rPr>
          <w:sz w:val="20"/>
          <w:szCs w:val="20"/>
        </w:rPr>
      </w:pPr>
    </w:p>
    <w:p w14:paraId="39267F2E" w14:textId="77777777" w:rsidR="00E65ECD" w:rsidRPr="004357D1" w:rsidRDefault="00E65ECD" w:rsidP="00316C52">
      <w:pPr>
        <w:spacing w:after="0" w:line="240" w:lineRule="auto"/>
        <w:ind w:left="-709" w:right="-1084"/>
        <w:jc w:val="center"/>
        <w:rPr>
          <w:b/>
          <w:bCs/>
          <w:sz w:val="20"/>
          <w:szCs w:val="20"/>
        </w:rPr>
      </w:pPr>
      <w:r w:rsidRPr="004357D1">
        <w:rPr>
          <w:b/>
          <w:bCs/>
          <w:sz w:val="20"/>
          <w:szCs w:val="20"/>
        </w:rPr>
        <w:t>III. Práva a povinnosti prevádzkovateľa a objednávateľa</w:t>
      </w:r>
    </w:p>
    <w:p w14:paraId="14E9E8BF" w14:textId="43EA648C" w:rsidR="00E65ECD" w:rsidRPr="004357D1" w:rsidRDefault="0083272B" w:rsidP="00316C52">
      <w:pPr>
        <w:pStyle w:val="Odsekzoznamu"/>
        <w:numPr>
          <w:ilvl w:val="0"/>
          <w:numId w:val="4"/>
        </w:numPr>
        <w:spacing w:after="0" w:line="240" w:lineRule="auto"/>
        <w:ind w:left="-709" w:right="-1084"/>
        <w:jc w:val="both"/>
        <w:rPr>
          <w:rFonts w:ascii="Times New Roman" w:hAnsi="Times New Roman"/>
          <w:sz w:val="20"/>
          <w:szCs w:val="20"/>
          <w:lang w:eastAsia="cs-CZ"/>
        </w:rPr>
      </w:pPr>
      <w:r>
        <w:rPr>
          <w:rFonts w:ascii="Times New Roman" w:hAnsi="Times New Roman"/>
          <w:sz w:val="20"/>
          <w:szCs w:val="20"/>
          <w:lang w:eastAsia="cs-CZ"/>
        </w:rPr>
        <w:t>Prevádzkovateľ</w:t>
      </w:r>
      <w:r w:rsidR="00E65ECD" w:rsidRPr="004357D1">
        <w:rPr>
          <w:rFonts w:ascii="Times New Roman" w:hAnsi="Times New Roman"/>
          <w:sz w:val="20"/>
          <w:szCs w:val="20"/>
          <w:lang w:eastAsia="cs-CZ"/>
        </w:rPr>
        <w:t xml:space="preserve"> sa zaväzuje:</w:t>
      </w:r>
    </w:p>
    <w:p w14:paraId="6C92A37A" w14:textId="489AB74C" w:rsidR="00E65ECD" w:rsidRPr="004357D1" w:rsidRDefault="00E65ECD" w:rsidP="00316C52">
      <w:pPr>
        <w:pStyle w:val="Odsekzoznamu"/>
        <w:numPr>
          <w:ilvl w:val="0"/>
          <w:numId w:val="5"/>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odovzdať </w:t>
      </w:r>
      <w:r w:rsidR="00A06ADD">
        <w:rPr>
          <w:rFonts w:ascii="Times New Roman" w:hAnsi="Times New Roman"/>
          <w:sz w:val="20"/>
          <w:szCs w:val="20"/>
          <w:lang w:eastAsia="cs-CZ"/>
        </w:rPr>
        <w:t>Majetok</w:t>
      </w:r>
      <w:r w:rsidRPr="004357D1">
        <w:rPr>
          <w:rFonts w:ascii="Times New Roman" w:hAnsi="Times New Roman"/>
          <w:sz w:val="20"/>
          <w:szCs w:val="20"/>
          <w:lang w:eastAsia="cs-CZ"/>
        </w:rPr>
        <w:t xml:space="preserve"> </w:t>
      </w:r>
      <w:r w:rsidR="00355989" w:rsidRPr="004357D1">
        <w:rPr>
          <w:rFonts w:ascii="Times New Roman" w:hAnsi="Times New Roman"/>
          <w:sz w:val="20"/>
          <w:szCs w:val="20"/>
          <w:lang w:eastAsia="cs-CZ"/>
        </w:rPr>
        <w:t>objednávateľovi, po splnení podmienok uvedených v článku I</w:t>
      </w:r>
      <w:r w:rsidR="00A433E9">
        <w:rPr>
          <w:rFonts w:ascii="Times New Roman" w:hAnsi="Times New Roman"/>
          <w:sz w:val="20"/>
          <w:szCs w:val="20"/>
          <w:lang w:eastAsia="cs-CZ"/>
        </w:rPr>
        <w:t>I</w:t>
      </w:r>
      <w:r w:rsidR="00355989" w:rsidRPr="004357D1">
        <w:rPr>
          <w:rFonts w:ascii="Times New Roman" w:hAnsi="Times New Roman"/>
          <w:sz w:val="20"/>
          <w:szCs w:val="20"/>
          <w:lang w:eastAsia="cs-CZ"/>
        </w:rPr>
        <w:t>. VP,</w:t>
      </w:r>
      <w:r w:rsidRPr="004357D1">
        <w:rPr>
          <w:rFonts w:ascii="Times New Roman" w:hAnsi="Times New Roman"/>
          <w:sz w:val="20"/>
          <w:szCs w:val="20"/>
          <w:lang w:eastAsia="cs-CZ"/>
        </w:rPr>
        <w:t xml:space="preserve"> v stave spôsobilom na dohodnuté alebo obvyklé užívanie a zaväzuje sa ho v tomto stave na svoje náklady udržiavať </w:t>
      </w:r>
      <w:r w:rsidR="00926D6B" w:rsidRPr="004357D1">
        <w:rPr>
          <w:rFonts w:ascii="Times New Roman" w:hAnsi="Times New Roman"/>
          <w:sz w:val="20"/>
          <w:szCs w:val="20"/>
          <w:lang w:eastAsia="cs-CZ"/>
        </w:rPr>
        <w:t xml:space="preserve">a </w:t>
      </w:r>
      <w:r w:rsidR="00926D6B" w:rsidRPr="004357D1">
        <w:rPr>
          <w:rFonts w:ascii="Times New Roman" w:hAnsi="Times New Roman"/>
          <w:color w:val="000000"/>
          <w:sz w:val="20"/>
          <w:szCs w:val="20"/>
          <w:lang w:eastAsia="cs-CZ"/>
        </w:rPr>
        <w:t xml:space="preserve">zdržať sa akéhokoľvek konania, ktorým by rušil objednávateľa pri užívaní </w:t>
      </w:r>
      <w:r w:rsidR="00A06ADD">
        <w:rPr>
          <w:rFonts w:ascii="Times New Roman" w:hAnsi="Times New Roman"/>
          <w:color w:val="000000"/>
          <w:sz w:val="20"/>
          <w:szCs w:val="20"/>
          <w:lang w:eastAsia="cs-CZ"/>
        </w:rPr>
        <w:t>Majetku</w:t>
      </w:r>
      <w:r w:rsidR="00926D6B" w:rsidRPr="004357D1">
        <w:rPr>
          <w:rFonts w:ascii="Times New Roman" w:hAnsi="Times New Roman"/>
          <w:color w:val="000000"/>
          <w:sz w:val="20"/>
          <w:szCs w:val="20"/>
          <w:lang w:eastAsia="cs-CZ"/>
        </w:rPr>
        <w:t xml:space="preserve"> v súlade s touto objednávkou</w:t>
      </w:r>
      <w:r w:rsidR="00A06ADD">
        <w:rPr>
          <w:rFonts w:ascii="Times New Roman" w:hAnsi="Times New Roman"/>
          <w:color w:val="000000"/>
          <w:sz w:val="20"/>
          <w:szCs w:val="20"/>
          <w:lang w:eastAsia="cs-CZ"/>
        </w:rPr>
        <w:t>.</w:t>
      </w:r>
    </w:p>
    <w:p w14:paraId="36C9DEE5" w14:textId="6B0E0ED9" w:rsidR="007921AC" w:rsidRPr="004357D1" w:rsidRDefault="00926D6B" w:rsidP="00316C52">
      <w:pPr>
        <w:pStyle w:val="Odsekzoznamu"/>
        <w:numPr>
          <w:ilvl w:val="0"/>
          <w:numId w:val="1"/>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Prevádzkovateľ</w:t>
      </w:r>
      <w:r w:rsidR="00E65ECD" w:rsidRPr="004357D1">
        <w:rPr>
          <w:rFonts w:ascii="Times New Roman" w:hAnsi="Times New Roman"/>
          <w:sz w:val="20"/>
          <w:szCs w:val="20"/>
          <w:lang w:eastAsia="cs-CZ"/>
        </w:rPr>
        <w:t xml:space="preserve"> je oprávnený kontrolovať, či </w:t>
      </w:r>
      <w:r w:rsidRPr="004357D1">
        <w:rPr>
          <w:rFonts w:ascii="Times New Roman" w:hAnsi="Times New Roman"/>
          <w:sz w:val="20"/>
          <w:szCs w:val="20"/>
          <w:lang w:eastAsia="cs-CZ"/>
        </w:rPr>
        <w:t>objednávateľ</w:t>
      </w:r>
      <w:r w:rsidR="00E65ECD" w:rsidRPr="004357D1">
        <w:rPr>
          <w:rFonts w:ascii="Times New Roman" w:hAnsi="Times New Roman"/>
          <w:sz w:val="20"/>
          <w:szCs w:val="20"/>
          <w:lang w:eastAsia="cs-CZ"/>
        </w:rPr>
        <w:t xml:space="preserve"> užíva </w:t>
      </w:r>
      <w:r w:rsidR="00A06ADD">
        <w:rPr>
          <w:rFonts w:ascii="Times New Roman" w:hAnsi="Times New Roman"/>
          <w:sz w:val="20"/>
          <w:szCs w:val="20"/>
          <w:lang w:eastAsia="cs-CZ"/>
        </w:rPr>
        <w:t>Majetok</w:t>
      </w:r>
      <w:r w:rsidR="00E65ECD" w:rsidRPr="004357D1">
        <w:rPr>
          <w:rFonts w:ascii="Times New Roman" w:hAnsi="Times New Roman"/>
          <w:sz w:val="20"/>
          <w:szCs w:val="20"/>
          <w:lang w:eastAsia="cs-CZ"/>
        </w:rPr>
        <w:t xml:space="preserve"> v súlade s účelom </w:t>
      </w:r>
      <w:r w:rsidRPr="004357D1">
        <w:rPr>
          <w:rFonts w:ascii="Times New Roman" w:hAnsi="Times New Roman"/>
          <w:sz w:val="20"/>
          <w:szCs w:val="20"/>
          <w:lang w:eastAsia="cs-CZ"/>
        </w:rPr>
        <w:t>objednávky</w:t>
      </w:r>
      <w:r w:rsidR="00E65ECD" w:rsidRPr="004357D1">
        <w:rPr>
          <w:rFonts w:ascii="Times New Roman" w:hAnsi="Times New Roman"/>
          <w:sz w:val="20"/>
          <w:szCs w:val="20"/>
          <w:lang w:eastAsia="cs-CZ"/>
        </w:rPr>
        <w:t xml:space="preserve"> a v súlade s podmienkami dohodnutými v</w:t>
      </w:r>
      <w:r w:rsidRPr="004357D1">
        <w:rPr>
          <w:rFonts w:ascii="Times New Roman" w:hAnsi="Times New Roman"/>
          <w:sz w:val="20"/>
          <w:szCs w:val="20"/>
          <w:lang w:eastAsia="cs-CZ"/>
        </w:rPr>
        <w:t>o VP.</w:t>
      </w:r>
    </w:p>
    <w:p w14:paraId="2AFAD173" w14:textId="77777777" w:rsidR="00E65ECD" w:rsidRPr="004357D1" w:rsidRDefault="00926D6B" w:rsidP="00316C52">
      <w:pPr>
        <w:pStyle w:val="Odsekzoznamu"/>
        <w:numPr>
          <w:ilvl w:val="0"/>
          <w:numId w:val="1"/>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Objednávateľ</w:t>
      </w:r>
      <w:r w:rsidR="00E65ECD" w:rsidRPr="004357D1">
        <w:rPr>
          <w:rFonts w:ascii="Times New Roman" w:hAnsi="Times New Roman"/>
          <w:sz w:val="20"/>
          <w:szCs w:val="20"/>
          <w:lang w:eastAsia="cs-CZ"/>
        </w:rPr>
        <w:t xml:space="preserve"> sa zaväzuje:</w:t>
      </w:r>
    </w:p>
    <w:p w14:paraId="7341FE1E" w14:textId="77777777" w:rsidR="00E65ECD" w:rsidRPr="004357D1"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dodržiavať </w:t>
      </w:r>
      <w:r w:rsidR="00926D6B" w:rsidRPr="004357D1">
        <w:rPr>
          <w:rFonts w:ascii="Times New Roman" w:hAnsi="Times New Roman"/>
          <w:sz w:val="20"/>
          <w:szCs w:val="20"/>
          <w:lang w:eastAsia="cs-CZ"/>
        </w:rPr>
        <w:t>tieto VP</w:t>
      </w:r>
      <w:r w:rsidRPr="004357D1">
        <w:rPr>
          <w:rFonts w:ascii="Times New Roman" w:hAnsi="Times New Roman"/>
          <w:sz w:val="20"/>
          <w:szCs w:val="20"/>
          <w:lang w:eastAsia="cs-CZ"/>
        </w:rPr>
        <w:t xml:space="preserve"> a všetky </w:t>
      </w:r>
      <w:r w:rsidR="00926D6B" w:rsidRPr="004357D1">
        <w:rPr>
          <w:rFonts w:ascii="Times New Roman" w:hAnsi="Times New Roman"/>
          <w:sz w:val="20"/>
          <w:szCs w:val="20"/>
          <w:lang w:eastAsia="cs-CZ"/>
        </w:rPr>
        <w:t xml:space="preserve">platné a účinné </w:t>
      </w:r>
      <w:r w:rsidRPr="004357D1">
        <w:rPr>
          <w:rFonts w:ascii="Times New Roman" w:hAnsi="Times New Roman"/>
          <w:sz w:val="20"/>
          <w:szCs w:val="20"/>
          <w:lang w:eastAsia="cs-CZ"/>
        </w:rPr>
        <w:t>Všeobecne záväzné nariadenia mesta Trnava a právne predpisy Slovenskej republiky</w:t>
      </w:r>
      <w:r w:rsidR="00926D6B" w:rsidRPr="004357D1">
        <w:rPr>
          <w:rFonts w:ascii="Times New Roman" w:hAnsi="Times New Roman"/>
          <w:sz w:val="20"/>
          <w:szCs w:val="20"/>
          <w:lang w:eastAsia="cs-CZ"/>
        </w:rPr>
        <w:t>;</w:t>
      </w:r>
    </w:p>
    <w:p w14:paraId="45BEC0D4" w14:textId="17BECB72" w:rsidR="00E65ECD" w:rsidRPr="004357D1"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prevziať </w:t>
      </w:r>
      <w:r w:rsidR="00A06ADD">
        <w:rPr>
          <w:rFonts w:ascii="Times New Roman" w:hAnsi="Times New Roman"/>
          <w:sz w:val="20"/>
          <w:szCs w:val="20"/>
          <w:lang w:eastAsia="cs-CZ"/>
        </w:rPr>
        <w:t>Majetok</w:t>
      </w:r>
      <w:r w:rsidRPr="004357D1">
        <w:rPr>
          <w:rFonts w:ascii="Times New Roman" w:hAnsi="Times New Roman"/>
          <w:sz w:val="20"/>
          <w:szCs w:val="20"/>
          <w:lang w:eastAsia="cs-CZ"/>
        </w:rPr>
        <w:t xml:space="preserve"> a užívať </w:t>
      </w:r>
      <w:r w:rsidR="00A433E9">
        <w:rPr>
          <w:rFonts w:ascii="Times New Roman" w:hAnsi="Times New Roman"/>
          <w:sz w:val="20"/>
          <w:szCs w:val="20"/>
          <w:lang w:eastAsia="cs-CZ"/>
        </w:rPr>
        <w:t>ho</w:t>
      </w:r>
      <w:r w:rsidRPr="004357D1">
        <w:rPr>
          <w:rFonts w:ascii="Times New Roman" w:hAnsi="Times New Roman"/>
          <w:sz w:val="20"/>
          <w:szCs w:val="20"/>
          <w:lang w:eastAsia="cs-CZ"/>
        </w:rPr>
        <w:t xml:space="preserve"> výlučne na účel, spôsobom a v rozsahu </w:t>
      </w:r>
      <w:r w:rsidR="00926D6B" w:rsidRPr="004357D1">
        <w:rPr>
          <w:rFonts w:ascii="Times New Roman" w:hAnsi="Times New Roman"/>
          <w:sz w:val="20"/>
          <w:szCs w:val="20"/>
          <w:lang w:eastAsia="cs-CZ"/>
        </w:rPr>
        <w:t>určenom</w:t>
      </w:r>
      <w:r w:rsidRPr="004357D1">
        <w:rPr>
          <w:rFonts w:ascii="Times New Roman" w:hAnsi="Times New Roman"/>
          <w:sz w:val="20"/>
          <w:szCs w:val="20"/>
          <w:lang w:eastAsia="cs-CZ"/>
        </w:rPr>
        <w:t xml:space="preserve"> v </w:t>
      </w:r>
      <w:r w:rsidR="00926D6B" w:rsidRPr="004357D1">
        <w:rPr>
          <w:rFonts w:ascii="Times New Roman" w:hAnsi="Times New Roman"/>
          <w:sz w:val="20"/>
          <w:szCs w:val="20"/>
          <w:lang w:eastAsia="cs-CZ"/>
        </w:rPr>
        <w:t>objednávke</w:t>
      </w:r>
      <w:r w:rsidRPr="004357D1">
        <w:rPr>
          <w:rFonts w:ascii="Times New Roman" w:hAnsi="Times New Roman"/>
          <w:sz w:val="20"/>
          <w:szCs w:val="20"/>
          <w:lang w:eastAsia="cs-CZ"/>
        </w:rPr>
        <w:t xml:space="preserve"> a starať </w:t>
      </w:r>
      <w:r w:rsidR="00A433E9">
        <w:rPr>
          <w:rFonts w:ascii="Times New Roman" w:hAnsi="Times New Roman"/>
          <w:sz w:val="20"/>
          <w:szCs w:val="20"/>
          <w:lang w:eastAsia="cs-CZ"/>
        </w:rPr>
        <w:t>oň</w:t>
      </w:r>
      <w:r w:rsidRPr="004357D1">
        <w:rPr>
          <w:rFonts w:ascii="Times New Roman" w:hAnsi="Times New Roman"/>
          <w:sz w:val="20"/>
          <w:szCs w:val="20"/>
          <w:lang w:eastAsia="cs-CZ"/>
        </w:rPr>
        <w:t xml:space="preserve"> tak, aby na ňom nevznikla škoda, v prípade porušenia tejto povinnosti zodpovedá </w:t>
      </w:r>
      <w:r w:rsidR="00926D6B" w:rsidRPr="004357D1">
        <w:rPr>
          <w:rFonts w:ascii="Times New Roman" w:hAnsi="Times New Roman"/>
          <w:sz w:val="20"/>
          <w:szCs w:val="20"/>
          <w:lang w:eastAsia="cs-CZ"/>
        </w:rPr>
        <w:t>objednávateľ</w:t>
      </w:r>
      <w:r w:rsidRPr="004357D1">
        <w:rPr>
          <w:rFonts w:ascii="Times New Roman" w:hAnsi="Times New Roman"/>
          <w:sz w:val="20"/>
          <w:szCs w:val="20"/>
          <w:lang w:eastAsia="cs-CZ"/>
        </w:rPr>
        <w:t xml:space="preserve"> za škodu, ktorá porušením tejto povinnosti vznikne</w:t>
      </w:r>
      <w:r w:rsidR="00950B9B">
        <w:rPr>
          <w:rFonts w:ascii="Times New Roman" w:hAnsi="Times New Roman"/>
          <w:sz w:val="20"/>
          <w:szCs w:val="20"/>
          <w:lang w:eastAsia="cs-CZ"/>
        </w:rPr>
        <w:t>. Objednávateľ zabezpečí nakladanie, vykladanie, odvoz a dovoz objednaného Majetku na vlastné náklady a zodpovednosť;</w:t>
      </w:r>
    </w:p>
    <w:p w14:paraId="72DFAC42" w14:textId="0ADA2F25" w:rsidR="00E65ECD" w:rsidRPr="004357D1"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zaplatiť </w:t>
      </w:r>
      <w:r w:rsidR="00926D6B"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w:t>
      </w:r>
      <w:r w:rsidR="00926D6B" w:rsidRPr="004357D1">
        <w:rPr>
          <w:rFonts w:ascii="Times New Roman" w:hAnsi="Times New Roman"/>
          <w:sz w:val="20"/>
          <w:szCs w:val="20"/>
          <w:lang w:eastAsia="cs-CZ"/>
        </w:rPr>
        <w:t xml:space="preserve"> v dohodnutom termíne splatnosti faktúry vystavenej prevádzkovateľom dohodnutú cenu za užívanie </w:t>
      </w:r>
      <w:r w:rsidR="00A06ADD">
        <w:rPr>
          <w:rFonts w:ascii="Times New Roman" w:hAnsi="Times New Roman"/>
          <w:sz w:val="20"/>
          <w:szCs w:val="20"/>
          <w:lang w:eastAsia="cs-CZ"/>
        </w:rPr>
        <w:t>Majetku</w:t>
      </w:r>
      <w:r w:rsidR="00926D6B" w:rsidRPr="004357D1">
        <w:rPr>
          <w:rFonts w:ascii="Times New Roman" w:hAnsi="Times New Roman"/>
          <w:sz w:val="20"/>
          <w:szCs w:val="20"/>
          <w:lang w:eastAsia="cs-CZ"/>
        </w:rPr>
        <w:t>;</w:t>
      </w:r>
    </w:p>
    <w:p w14:paraId="09E05D56" w14:textId="124928F9" w:rsidR="00C67EB3" w:rsidRPr="00C67EB3" w:rsidRDefault="00E65ECD" w:rsidP="00C67EB3">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chrániť </w:t>
      </w:r>
      <w:r w:rsidR="00A06ADD">
        <w:rPr>
          <w:rFonts w:ascii="Times New Roman" w:hAnsi="Times New Roman"/>
          <w:sz w:val="20"/>
          <w:szCs w:val="20"/>
          <w:lang w:eastAsia="cs-CZ"/>
        </w:rPr>
        <w:t>Majetok</w:t>
      </w:r>
      <w:r w:rsidRPr="004357D1">
        <w:rPr>
          <w:rFonts w:ascii="Times New Roman" w:hAnsi="Times New Roman"/>
          <w:sz w:val="20"/>
          <w:szCs w:val="20"/>
          <w:lang w:eastAsia="cs-CZ"/>
        </w:rPr>
        <w:t xml:space="preserve"> pred poškodením, nadmerným opotrebovaním a zničením, neznehodnocovať ho nedostatočnou údržbou</w:t>
      </w:r>
      <w:r w:rsidR="00A06ADD">
        <w:rPr>
          <w:rFonts w:ascii="Times New Roman" w:hAnsi="Times New Roman"/>
          <w:sz w:val="20"/>
          <w:szCs w:val="20"/>
          <w:lang w:eastAsia="cs-CZ"/>
        </w:rPr>
        <w:t>;</w:t>
      </w:r>
    </w:p>
    <w:p w14:paraId="7F695B5E" w14:textId="32F2E677" w:rsidR="00E65ECD" w:rsidRPr="004357D1"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oznámiť </w:t>
      </w:r>
      <w:r w:rsidR="00926D6B"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bez zbytočného odkladu potrebu opráv </w:t>
      </w:r>
      <w:r w:rsidR="00A433E9">
        <w:rPr>
          <w:rFonts w:ascii="Times New Roman" w:hAnsi="Times New Roman"/>
          <w:sz w:val="20"/>
          <w:szCs w:val="20"/>
          <w:lang w:eastAsia="cs-CZ"/>
        </w:rPr>
        <w:t>objednaného</w:t>
      </w:r>
      <w:r w:rsidR="00A06ADD">
        <w:rPr>
          <w:rFonts w:ascii="Times New Roman" w:hAnsi="Times New Roman"/>
          <w:sz w:val="20"/>
          <w:szCs w:val="20"/>
          <w:lang w:eastAsia="cs-CZ"/>
        </w:rPr>
        <w:t xml:space="preserve"> Majetku</w:t>
      </w:r>
      <w:r w:rsidRPr="004357D1">
        <w:rPr>
          <w:rFonts w:ascii="Times New Roman" w:hAnsi="Times New Roman"/>
          <w:sz w:val="20"/>
          <w:szCs w:val="20"/>
          <w:lang w:eastAsia="cs-CZ"/>
        </w:rPr>
        <w:t xml:space="preserve">, ktoré má zabezpečiť </w:t>
      </w:r>
      <w:r w:rsidR="00926D6B" w:rsidRPr="004357D1">
        <w:rPr>
          <w:rFonts w:ascii="Times New Roman" w:hAnsi="Times New Roman"/>
          <w:sz w:val="20"/>
          <w:szCs w:val="20"/>
          <w:lang w:eastAsia="cs-CZ"/>
        </w:rPr>
        <w:t>prevádzkovateľ</w:t>
      </w:r>
      <w:r w:rsidRPr="004357D1">
        <w:rPr>
          <w:rFonts w:ascii="Times New Roman" w:hAnsi="Times New Roman"/>
          <w:sz w:val="20"/>
          <w:szCs w:val="20"/>
          <w:lang w:eastAsia="cs-CZ"/>
        </w:rPr>
        <w:t xml:space="preserve"> a umožniť </w:t>
      </w:r>
      <w:r w:rsidR="00926D6B"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vykonanie týchto i iných nevyhnutných opráv, inak </w:t>
      </w:r>
      <w:r w:rsidR="00926D6B" w:rsidRPr="004357D1">
        <w:rPr>
          <w:rFonts w:ascii="Times New Roman" w:hAnsi="Times New Roman"/>
          <w:sz w:val="20"/>
          <w:szCs w:val="20"/>
          <w:lang w:eastAsia="cs-CZ"/>
        </w:rPr>
        <w:t>objednávateľ</w:t>
      </w:r>
      <w:r w:rsidRPr="004357D1">
        <w:rPr>
          <w:rFonts w:ascii="Times New Roman" w:hAnsi="Times New Roman"/>
          <w:sz w:val="20"/>
          <w:szCs w:val="20"/>
          <w:lang w:eastAsia="cs-CZ"/>
        </w:rPr>
        <w:t xml:space="preserve"> zodpovedá za škodu, ktorá nesplnením tejto, ako aj ohlasovacej povinnosti vznikla;</w:t>
      </w:r>
    </w:p>
    <w:p w14:paraId="07E32F05" w14:textId="10565DF9" w:rsidR="00E65ECD"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oznámiť </w:t>
      </w:r>
      <w:r w:rsidR="00926D6B"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každú škodu spôsobenú </w:t>
      </w:r>
      <w:r w:rsidR="00A06ADD">
        <w:rPr>
          <w:rFonts w:ascii="Times New Roman" w:hAnsi="Times New Roman"/>
          <w:sz w:val="20"/>
          <w:szCs w:val="20"/>
          <w:lang w:eastAsia="cs-CZ"/>
        </w:rPr>
        <w:t xml:space="preserve">na </w:t>
      </w:r>
      <w:r w:rsidR="00A433E9">
        <w:rPr>
          <w:rFonts w:ascii="Times New Roman" w:hAnsi="Times New Roman"/>
          <w:sz w:val="20"/>
          <w:szCs w:val="20"/>
          <w:lang w:eastAsia="cs-CZ"/>
        </w:rPr>
        <w:t>objednanom</w:t>
      </w:r>
      <w:r w:rsidR="00A06ADD">
        <w:rPr>
          <w:rFonts w:ascii="Times New Roman" w:hAnsi="Times New Roman"/>
          <w:sz w:val="20"/>
          <w:szCs w:val="20"/>
          <w:lang w:eastAsia="cs-CZ"/>
        </w:rPr>
        <w:t xml:space="preserve"> Majetku</w:t>
      </w:r>
      <w:r w:rsidR="009C36DB">
        <w:rPr>
          <w:rFonts w:ascii="Times New Roman" w:hAnsi="Times New Roman"/>
          <w:sz w:val="20"/>
          <w:szCs w:val="20"/>
          <w:lang w:eastAsia="cs-CZ"/>
        </w:rPr>
        <w:t xml:space="preserve"> a</w:t>
      </w:r>
      <w:r w:rsidRPr="004357D1">
        <w:rPr>
          <w:rFonts w:ascii="Times New Roman" w:hAnsi="Times New Roman"/>
          <w:sz w:val="20"/>
          <w:szCs w:val="20"/>
          <w:lang w:eastAsia="cs-CZ"/>
        </w:rPr>
        <w:t xml:space="preserve"> ďalšie udalosti, ktoré spôsobili, resp. by mohli spôsobiť škodu </w:t>
      </w:r>
      <w:r w:rsidR="009C36DB">
        <w:rPr>
          <w:rFonts w:ascii="Times New Roman" w:hAnsi="Times New Roman"/>
          <w:sz w:val="20"/>
          <w:szCs w:val="20"/>
          <w:lang w:eastAsia="cs-CZ"/>
        </w:rPr>
        <w:t>na Majetku</w:t>
      </w:r>
      <w:r w:rsidRPr="004357D1">
        <w:rPr>
          <w:rFonts w:ascii="Times New Roman" w:hAnsi="Times New Roman"/>
          <w:sz w:val="20"/>
          <w:szCs w:val="20"/>
          <w:lang w:eastAsia="cs-CZ"/>
        </w:rPr>
        <w:t>;</w:t>
      </w:r>
    </w:p>
    <w:p w14:paraId="6079EE00" w14:textId="439D8E25" w:rsidR="00950B9B" w:rsidRPr="00950B9B" w:rsidRDefault="00950B9B" w:rsidP="00950B9B">
      <w:pPr>
        <w:numPr>
          <w:ilvl w:val="0"/>
          <w:numId w:val="6"/>
        </w:numPr>
        <w:spacing w:after="0" w:line="240" w:lineRule="auto"/>
        <w:ind w:left="-709" w:right="-1084"/>
        <w:jc w:val="both"/>
        <w:rPr>
          <w:sz w:val="20"/>
          <w:szCs w:val="20"/>
        </w:rPr>
      </w:pPr>
      <w:r>
        <w:rPr>
          <w:sz w:val="20"/>
          <w:szCs w:val="20"/>
        </w:rPr>
        <w:t>neposkytnúť objednaný Majetok do podnájmu tretej osobe bez súhlasu prevádzkovateľa.</w:t>
      </w:r>
    </w:p>
    <w:p w14:paraId="318F8EAF" w14:textId="4530507C" w:rsidR="00E65ECD" w:rsidRPr="004357D1"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nahradiť </w:t>
      </w:r>
      <w:r w:rsidR="0038031A"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škodu, ktorá </w:t>
      </w:r>
      <w:r w:rsidR="0038031A"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vznikne na </w:t>
      </w:r>
      <w:r w:rsidR="00A433E9">
        <w:rPr>
          <w:rFonts w:ascii="Times New Roman" w:hAnsi="Times New Roman"/>
          <w:sz w:val="20"/>
          <w:szCs w:val="20"/>
          <w:lang w:eastAsia="cs-CZ"/>
        </w:rPr>
        <w:t>objednanom</w:t>
      </w:r>
      <w:r w:rsidR="009C36DB">
        <w:rPr>
          <w:rFonts w:ascii="Times New Roman" w:hAnsi="Times New Roman"/>
          <w:sz w:val="20"/>
          <w:szCs w:val="20"/>
          <w:lang w:eastAsia="cs-CZ"/>
        </w:rPr>
        <w:t xml:space="preserve"> Majetku</w:t>
      </w:r>
      <w:r w:rsidRPr="004357D1">
        <w:rPr>
          <w:rFonts w:ascii="Times New Roman" w:hAnsi="Times New Roman"/>
          <w:sz w:val="20"/>
          <w:szCs w:val="20"/>
          <w:lang w:eastAsia="cs-CZ"/>
        </w:rPr>
        <w:t xml:space="preserve"> v dôsledku porušenia povinností </w:t>
      </w:r>
      <w:r w:rsidR="0038031A" w:rsidRPr="004357D1">
        <w:rPr>
          <w:rFonts w:ascii="Times New Roman" w:hAnsi="Times New Roman"/>
          <w:sz w:val="20"/>
          <w:szCs w:val="20"/>
          <w:lang w:eastAsia="cs-CZ"/>
        </w:rPr>
        <w:t>objednávateľa</w:t>
      </w:r>
      <w:r w:rsidRPr="004357D1">
        <w:rPr>
          <w:rFonts w:ascii="Times New Roman" w:hAnsi="Times New Roman"/>
          <w:sz w:val="20"/>
          <w:szCs w:val="20"/>
          <w:lang w:eastAsia="cs-CZ"/>
        </w:rPr>
        <w:t xml:space="preserve"> vyplývajúcich </w:t>
      </w:r>
      <w:r w:rsidR="00B031E5">
        <w:rPr>
          <w:rFonts w:ascii="Times New Roman" w:hAnsi="Times New Roman"/>
          <w:sz w:val="20"/>
          <w:szCs w:val="20"/>
          <w:lang w:eastAsia="cs-CZ"/>
        </w:rPr>
        <w:t>z VP</w:t>
      </w:r>
      <w:r w:rsidRPr="004357D1">
        <w:rPr>
          <w:rFonts w:ascii="Times New Roman" w:hAnsi="Times New Roman"/>
          <w:sz w:val="20"/>
          <w:szCs w:val="20"/>
          <w:lang w:eastAsia="cs-CZ"/>
        </w:rPr>
        <w:t xml:space="preserve">, ako aj za škodu na </w:t>
      </w:r>
      <w:r w:rsidR="00A433E9">
        <w:rPr>
          <w:rFonts w:ascii="Times New Roman" w:hAnsi="Times New Roman"/>
          <w:sz w:val="20"/>
          <w:szCs w:val="20"/>
          <w:lang w:eastAsia="cs-CZ"/>
        </w:rPr>
        <w:t>objednanom Majetku</w:t>
      </w:r>
      <w:r w:rsidRPr="004357D1">
        <w:rPr>
          <w:rFonts w:ascii="Times New Roman" w:hAnsi="Times New Roman"/>
          <w:sz w:val="20"/>
          <w:szCs w:val="20"/>
          <w:lang w:eastAsia="cs-CZ"/>
        </w:rPr>
        <w:t xml:space="preserve"> spôsobenú z nedbanlivosti alebo z porušenia platných právnych predpisov Slovenskej republiky a to v plnej výške takej škody;</w:t>
      </w:r>
    </w:p>
    <w:p w14:paraId="68BB4DDA" w14:textId="32625083" w:rsidR="00E65ECD" w:rsidRPr="004357D1" w:rsidRDefault="00E65ECD" w:rsidP="00316C52">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lastRenderedPageBreak/>
        <w:t xml:space="preserve">po skončení doby </w:t>
      </w:r>
      <w:r w:rsidR="00664859" w:rsidRPr="004357D1">
        <w:rPr>
          <w:rFonts w:ascii="Times New Roman" w:hAnsi="Times New Roman"/>
          <w:sz w:val="20"/>
          <w:szCs w:val="20"/>
          <w:lang w:eastAsia="cs-CZ"/>
        </w:rPr>
        <w:t>užívania</w:t>
      </w:r>
      <w:r w:rsidRPr="004357D1">
        <w:rPr>
          <w:rFonts w:ascii="Times New Roman" w:hAnsi="Times New Roman"/>
          <w:sz w:val="20"/>
          <w:szCs w:val="20"/>
          <w:lang w:eastAsia="cs-CZ"/>
        </w:rPr>
        <w:t xml:space="preserve"> </w:t>
      </w:r>
      <w:r w:rsidR="009C36DB">
        <w:rPr>
          <w:rFonts w:ascii="Times New Roman" w:hAnsi="Times New Roman"/>
          <w:sz w:val="20"/>
          <w:szCs w:val="20"/>
          <w:lang w:eastAsia="cs-CZ"/>
        </w:rPr>
        <w:t xml:space="preserve">Majetku </w:t>
      </w:r>
      <w:r w:rsidRPr="004357D1">
        <w:rPr>
          <w:rFonts w:ascii="Times New Roman" w:hAnsi="Times New Roman"/>
          <w:sz w:val="20"/>
          <w:szCs w:val="20"/>
          <w:lang w:eastAsia="cs-CZ"/>
        </w:rPr>
        <w:t xml:space="preserve">vrátiť </w:t>
      </w:r>
      <w:r w:rsidR="009C36DB">
        <w:rPr>
          <w:rFonts w:ascii="Times New Roman" w:hAnsi="Times New Roman"/>
          <w:sz w:val="20"/>
          <w:szCs w:val="20"/>
          <w:lang w:eastAsia="cs-CZ"/>
        </w:rPr>
        <w:t>ho</w:t>
      </w:r>
      <w:r w:rsidRPr="004357D1">
        <w:rPr>
          <w:rFonts w:ascii="Times New Roman" w:hAnsi="Times New Roman"/>
          <w:sz w:val="20"/>
          <w:szCs w:val="20"/>
          <w:lang w:eastAsia="cs-CZ"/>
        </w:rPr>
        <w:t xml:space="preserve"> </w:t>
      </w:r>
      <w:r w:rsidR="00664859"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v stave, v akom ho prevzal s prihliadnutím na obvyklé opotrebovanie</w:t>
      </w:r>
      <w:r w:rsidR="00950B9B">
        <w:rPr>
          <w:rFonts w:ascii="Times New Roman" w:hAnsi="Times New Roman"/>
          <w:sz w:val="20"/>
          <w:szCs w:val="20"/>
          <w:lang w:eastAsia="cs-CZ"/>
        </w:rPr>
        <w:t xml:space="preserve">. Objednávateľ je povinný uhradiť pokutu vo výške 500 EUR </w:t>
      </w:r>
      <w:r w:rsidR="00950B9B" w:rsidRPr="00950B9B">
        <w:rPr>
          <w:rFonts w:ascii="Times New Roman" w:hAnsi="Times New Roman"/>
          <w:sz w:val="20"/>
          <w:szCs w:val="20"/>
          <w:lang w:eastAsia="cs-CZ"/>
        </w:rPr>
        <w:t xml:space="preserve">ak nevráti </w:t>
      </w:r>
      <w:r w:rsidR="00950B9B">
        <w:rPr>
          <w:rFonts w:ascii="Times New Roman" w:hAnsi="Times New Roman"/>
          <w:sz w:val="20"/>
          <w:szCs w:val="20"/>
          <w:lang w:eastAsia="cs-CZ"/>
        </w:rPr>
        <w:t>objednaný Majetok</w:t>
      </w:r>
      <w:r w:rsidR="00950B9B" w:rsidRPr="00950B9B">
        <w:rPr>
          <w:rFonts w:ascii="Times New Roman" w:hAnsi="Times New Roman"/>
          <w:sz w:val="20"/>
          <w:szCs w:val="20"/>
          <w:lang w:eastAsia="cs-CZ"/>
        </w:rPr>
        <w:t xml:space="preserve"> v stave, v akom ho prebral (najmä, no nie výhradne s ohľadom na čistotu </w:t>
      </w:r>
      <w:r w:rsidR="00950B9B">
        <w:rPr>
          <w:rFonts w:ascii="Times New Roman" w:hAnsi="Times New Roman"/>
          <w:sz w:val="20"/>
          <w:szCs w:val="20"/>
          <w:lang w:eastAsia="cs-CZ"/>
        </w:rPr>
        <w:t>objednaného Majetku</w:t>
      </w:r>
      <w:r w:rsidR="00950B9B" w:rsidRPr="00950B9B">
        <w:rPr>
          <w:rFonts w:ascii="Times New Roman" w:hAnsi="Times New Roman"/>
          <w:sz w:val="20"/>
          <w:szCs w:val="20"/>
          <w:lang w:eastAsia="cs-CZ"/>
        </w:rPr>
        <w:t>)</w:t>
      </w:r>
      <w:r w:rsidR="00950B9B">
        <w:rPr>
          <w:rFonts w:ascii="Times New Roman" w:hAnsi="Times New Roman"/>
          <w:sz w:val="20"/>
          <w:szCs w:val="20"/>
          <w:lang w:eastAsia="cs-CZ"/>
        </w:rPr>
        <w:t>;</w:t>
      </w:r>
    </w:p>
    <w:p w14:paraId="427D9725" w14:textId="08B8E608" w:rsidR="00950B9B" w:rsidRPr="00950B9B" w:rsidRDefault="00E65ECD" w:rsidP="00950B9B">
      <w:pPr>
        <w:pStyle w:val="Odsekzoznamu"/>
        <w:numPr>
          <w:ilvl w:val="0"/>
          <w:numId w:val="6"/>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v prípade porušenia povinností vyplývajúcich mu </w:t>
      </w:r>
      <w:r w:rsidR="00664859" w:rsidRPr="004357D1">
        <w:rPr>
          <w:rFonts w:ascii="Times New Roman" w:hAnsi="Times New Roman"/>
          <w:sz w:val="20"/>
          <w:szCs w:val="20"/>
          <w:lang w:eastAsia="cs-CZ"/>
        </w:rPr>
        <w:t>z</w:t>
      </w:r>
      <w:r w:rsidR="00DF2E59">
        <w:rPr>
          <w:rFonts w:ascii="Times New Roman" w:hAnsi="Times New Roman"/>
          <w:sz w:val="20"/>
          <w:szCs w:val="20"/>
          <w:lang w:eastAsia="cs-CZ"/>
        </w:rPr>
        <w:t xml:space="preserve"> čl. III.  bod 3, písm. a) až </w:t>
      </w:r>
      <w:r w:rsidR="00950B9B">
        <w:rPr>
          <w:rFonts w:ascii="Times New Roman" w:hAnsi="Times New Roman"/>
          <w:sz w:val="20"/>
          <w:szCs w:val="20"/>
          <w:lang w:eastAsia="cs-CZ"/>
        </w:rPr>
        <w:t>g</w:t>
      </w:r>
      <w:r w:rsidR="00DF2E59">
        <w:rPr>
          <w:rFonts w:ascii="Times New Roman" w:hAnsi="Times New Roman"/>
          <w:sz w:val="20"/>
          <w:szCs w:val="20"/>
          <w:lang w:eastAsia="cs-CZ"/>
        </w:rPr>
        <w:t>)</w:t>
      </w:r>
      <w:r w:rsidR="00664859" w:rsidRPr="004357D1">
        <w:rPr>
          <w:rFonts w:ascii="Times New Roman" w:hAnsi="Times New Roman"/>
          <w:sz w:val="20"/>
          <w:szCs w:val="20"/>
          <w:lang w:eastAsia="cs-CZ"/>
        </w:rPr>
        <w:t xml:space="preserve"> VP</w:t>
      </w:r>
      <w:r w:rsidRPr="004357D1">
        <w:rPr>
          <w:rFonts w:ascii="Times New Roman" w:hAnsi="Times New Roman"/>
          <w:sz w:val="20"/>
          <w:szCs w:val="20"/>
          <w:lang w:eastAsia="cs-CZ"/>
        </w:rPr>
        <w:t xml:space="preserve"> zaplatiť </w:t>
      </w:r>
      <w:r w:rsidR="00664859" w:rsidRPr="004357D1">
        <w:rPr>
          <w:rFonts w:ascii="Times New Roman" w:hAnsi="Times New Roman"/>
          <w:sz w:val="20"/>
          <w:szCs w:val="20"/>
          <w:lang w:eastAsia="cs-CZ"/>
        </w:rPr>
        <w:t>prevádzkovateľovi</w:t>
      </w:r>
      <w:r w:rsidRPr="004357D1">
        <w:rPr>
          <w:rFonts w:ascii="Times New Roman" w:hAnsi="Times New Roman"/>
          <w:sz w:val="20"/>
          <w:szCs w:val="20"/>
          <w:lang w:eastAsia="cs-CZ"/>
        </w:rPr>
        <w:t xml:space="preserve"> pokutu vo výške </w:t>
      </w:r>
      <w:r w:rsidR="009C36DB">
        <w:rPr>
          <w:rFonts w:ascii="Times New Roman" w:hAnsi="Times New Roman"/>
          <w:sz w:val="20"/>
          <w:szCs w:val="20"/>
          <w:lang w:eastAsia="cs-CZ"/>
        </w:rPr>
        <w:t>100</w:t>
      </w:r>
      <w:r w:rsidRPr="004357D1">
        <w:rPr>
          <w:rFonts w:ascii="Times New Roman" w:hAnsi="Times New Roman"/>
          <w:sz w:val="20"/>
          <w:szCs w:val="20"/>
          <w:lang w:eastAsia="cs-CZ"/>
        </w:rPr>
        <w:t xml:space="preserve"> EUR za každé porušenie povinnosti samostatne. </w:t>
      </w:r>
      <w:r w:rsidR="00664859" w:rsidRPr="004357D1">
        <w:rPr>
          <w:rFonts w:ascii="Times New Roman" w:hAnsi="Times New Roman"/>
          <w:sz w:val="20"/>
          <w:szCs w:val="20"/>
          <w:lang w:eastAsia="cs-CZ"/>
        </w:rPr>
        <w:t>P</w:t>
      </w:r>
      <w:r w:rsidRPr="004357D1">
        <w:rPr>
          <w:rFonts w:ascii="Times New Roman" w:hAnsi="Times New Roman"/>
          <w:sz w:val="20"/>
          <w:szCs w:val="20"/>
          <w:lang w:eastAsia="cs-CZ"/>
        </w:rPr>
        <w:t xml:space="preserve">okutu je </w:t>
      </w:r>
      <w:r w:rsidR="00664859" w:rsidRPr="004357D1">
        <w:rPr>
          <w:rFonts w:ascii="Times New Roman" w:hAnsi="Times New Roman"/>
          <w:sz w:val="20"/>
          <w:szCs w:val="20"/>
          <w:lang w:eastAsia="cs-CZ"/>
        </w:rPr>
        <w:t>objednávateľ</w:t>
      </w:r>
      <w:r w:rsidRPr="004357D1">
        <w:rPr>
          <w:rFonts w:ascii="Times New Roman" w:hAnsi="Times New Roman"/>
          <w:sz w:val="20"/>
          <w:szCs w:val="20"/>
          <w:lang w:eastAsia="cs-CZ"/>
        </w:rPr>
        <w:t xml:space="preserve"> povinný uhradiť v lehote stanovenej v písomnej výzve na zaplatenie pokuty</w:t>
      </w:r>
      <w:r w:rsidR="00950B9B">
        <w:rPr>
          <w:rFonts w:ascii="Times New Roman" w:hAnsi="Times New Roman"/>
          <w:sz w:val="20"/>
          <w:szCs w:val="20"/>
          <w:lang w:eastAsia="cs-CZ"/>
        </w:rPr>
        <w:t>;</w:t>
      </w:r>
    </w:p>
    <w:p w14:paraId="5AF0889B" w14:textId="2AC44DAC" w:rsidR="00DF2E59" w:rsidRDefault="00DF2E59" w:rsidP="00DF2E59">
      <w:pPr>
        <w:numPr>
          <w:ilvl w:val="0"/>
          <w:numId w:val="6"/>
        </w:numPr>
        <w:spacing w:after="0" w:line="240" w:lineRule="auto"/>
        <w:ind w:left="-709" w:right="-1084"/>
        <w:jc w:val="both"/>
        <w:rPr>
          <w:sz w:val="20"/>
          <w:szCs w:val="20"/>
        </w:rPr>
      </w:pPr>
      <w:r w:rsidRPr="00DF2E59">
        <w:rPr>
          <w:sz w:val="20"/>
          <w:szCs w:val="20"/>
        </w:rPr>
        <w:t xml:space="preserve">v prípade omeškania objednávateľa s vrátením Majetku </w:t>
      </w:r>
      <w:r>
        <w:rPr>
          <w:sz w:val="20"/>
          <w:szCs w:val="20"/>
        </w:rPr>
        <w:t>zaplatiť</w:t>
      </w:r>
      <w:r w:rsidRPr="00DF2E59">
        <w:rPr>
          <w:sz w:val="20"/>
          <w:szCs w:val="20"/>
        </w:rPr>
        <w:t xml:space="preserve"> prevádzkovateľovi zmluvnú </w:t>
      </w:r>
      <w:r w:rsidRPr="00950B9B">
        <w:rPr>
          <w:sz w:val="20"/>
          <w:szCs w:val="20"/>
        </w:rPr>
        <w:t xml:space="preserve">pokutu vo výške </w:t>
      </w:r>
      <w:r w:rsidR="00950B9B" w:rsidRPr="00950B9B">
        <w:rPr>
          <w:sz w:val="20"/>
          <w:szCs w:val="20"/>
        </w:rPr>
        <w:t>100</w:t>
      </w:r>
      <w:r w:rsidRPr="00950B9B">
        <w:rPr>
          <w:sz w:val="20"/>
          <w:szCs w:val="20"/>
        </w:rPr>
        <w:t xml:space="preserve"> EUR za každý</w:t>
      </w:r>
      <w:r w:rsidRPr="00DF2E59">
        <w:rPr>
          <w:sz w:val="20"/>
          <w:szCs w:val="20"/>
        </w:rPr>
        <w:t xml:space="preserve"> aj začatý deň omeškania, a to až do riadneho vrátenia Majetku. Nárokom na zmluvnú pokutu nie je dotknutý nárok prevádzkovateľa na náhradu škod</w:t>
      </w:r>
      <w:r>
        <w:rPr>
          <w:sz w:val="20"/>
          <w:szCs w:val="20"/>
        </w:rPr>
        <w:t>y;</w:t>
      </w:r>
    </w:p>
    <w:p w14:paraId="58B59313" w14:textId="75757C4F" w:rsidR="00DF2E59" w:rsidRDefault="00DF2E59" w:rsidP="00DF2E59">
      <w:pPr>
        <w:numPr>
          <w:ilvl w:val="0"/>
          <w:numId w:val="6"/>
        </w:numPr>
        <w:spacing w:after="0" w:line="240" w:lineRule="auto"/>
        <w:ind w:left="-709" w:right="-1084"/>
        <w:jc w:val="both"/>
        <w:rPr>
          <w:sz w:val="20"/>
          <w:szCs w:val="20"/>
        </w:rPr>
      </w:pPr>
      <w:r w:rsidRPr="00DF2E59">
        <w:rPr>
          <w:sz w:val="20"/>
          <w:szCs w:val="20"/>
        </w:rPr>
        <w:t xml:space="preserve">v prípade omeškania objednávateľa s úhradou faktúry alebo iného peňažného záväzku </w:t>
      </w:r>
      <w:r>
        <w:rPr>
          <w:sz w:val="20"/>
          <w:szCs w:val="20"/>
        </w:rPr>
        <w:t>zaplatiť prevádzkovateľovi</w:t>
      </w:r>
      <w:r w:rsidRPr="00DF2E59">
        <w:rPr>
          <w:sz w:val="20"/>
          <w:szCs w:val="20"/>
        </w:rPr>
        <w:t xml:space="preserve"> úroky z omeškania vo výške určenej platnými právnymi predpismi Slovenskej republiky, ak nie je dohodnuté inak</w:t>
      </w:r>
      <w:r>
        <w:rPr>
          <w:sz w:val="20"/>
          <w:szCs w:val="20"/>
        </w:rPr>
        <w:t>;</w:t>
      </w:r>
    </w:p>
    <w:p w14:paraId="5A0708FC" w14:textId="27129F8C" w:rsidR="00DF2E59" w:rsidRDefault="00DF2E59" w:rsidP="00950B9B">
      <w:pPr>
        <w:numPr>
          <w:ilvl w:val="0"/>
          <w:numId w:val="6"/>
        </w:numPr>
        <w:spacing w:after="0" w:line="240" w:lineRule="auto"/>
        <w:ind w:left="-709" w:right="-1084"/>
        <w:jc w:val="both"/>
        <w:rPr>
          <w:sz w:val="20"/>
          <w:szCs w:val="20"/>
        </w:rPr>
      </w:pPr>
      <w:r w:rsidRPr="00DF2E59">
        <w:rPr>
          <w:sz w:val="20"/>
          <w:szCs w:val="20"/>
        </w:rPr>
        <w:t xml:space="preserve">v prípade omeškania objednávateľa s úhradou faktúry alebo iného peňažného záväzku zaplatiť prevádzkovateľovi zmluvnú pokutu vo </w:t>
      </w:r>
      <w:r w:rsidRPr="00CC1CE8">
        <w:rPr>
          <w:sz w:val="20"/>
          <w:szCs w:val="20"/>
        </w:rPr>
        <w:t xml:space="preserve">výške </w:t>
      </w:r>
      <w:r w:rsidR="00CC1CE8" w:rsidRPr="00CC1CE8">
        <w:rPr>
          <w:sz w:val="20"/>
          <w:szCs w:val="20"/>
        </w:rPr>
        <w:t>100</w:t>
      </w:r>
      <w:r w:rsidRPr="00CC1CE8">
        <w:rPr>
          <w:sz w:val="20"/>
          <w:szCs w:val="20"/>
        </w:rPr>
        <w:t xml:space="preserve"> EUR. Nárokom</w:t>
      </w:r>
      <w:r w:rsidRPr="00DF2E59">
        <w:rPr>
          <w:sz w:val="20"/>
          <w:szCs w:val="20"/>
        </w:rPr>
        <w:t xml:space="preserve"> na zmluvnú pokutu nie je dotknutý nárok prevádzkovateľa na náhradu škody</w:t>
      </w:r>
      <w:r w:rsidR="00950B9B">
        <w:rPr>
          <w:sz w:val="20"/>
          <w:szCs w:val="20"/>
        </w:rPr>
        <w:t>;</w:t>
      </w:r>
    </w:p>
    <w:p w14:paraId="2F55C13B" w14:textId="77777777" w:rsidR="00E65ECD" w:rsidRPr="004357D1" w:rsidRDefault="000658AA" w:rsidP="00316C52">
      <w:pPr>
        <w:pStyle w:val="Odsekzoznamu"/>
        <w:numPr>
          <w:ilvl w:val="0"/>
          <w:numId w:val="1"/>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Objednávateľ</w:t>
      </w:r>
      <w:r w:rsidR="00E65ECD" w:rsidRPr="004357D1">
        <w:rPr>
          <w:rFonts w:ascii="Times New Roman" w:hAnsi="Times New Roman"/>
          <w:sz w:val="20"/>
          <w:szCs w:val="20"/>
          <w:lang w:eastAsia="cs-CZ"/>
        </w:rPr>
        <w:t xml:space="preserve"> vyhlasuje, že si je vedomý toho, že všetky práva a povinnosti v súvislosti s vykonávaním činností spojených s účelom </w:t>
      </w:r>
      <w:r w:rsidRPr="004357D1">
        <w:rPr>
          <w:rFonts w:ascii="Times New Roman" w:hAnsi="Times New Roman"/>
          <w:sz w:val="20"/>
          <w:szCs w:val="20"/>
          <w:lang w:eastAsia="cs-CZ"/>
        </w:rPr>
        <w:t>objednávky</w:t>
      </w:r>
      <w:r w:rsidR="00E65ECD" w:rsidRPr="004357D1">
        <w:rPr>
          <w:rFonts w:ascii="Times New Roman" w:hAnsi="Times New Roman"/>
          <w:sz w:val="20"/>
          <w:szCs w:val="20"/>
          <w:lang w:eastAsia="cs-CZ"/>
        </w:rPr>
        <w:t xml:space="preserve"> plní samostatne a v právnych vzťahoch s tretími osobami vystupuje samostatne.</w:t>
      </w:r>
    </w:p>
    <w:p w14:paraId="07E2BB78" w14:textId="77777777" w:rsidR="000658AA" w:rsidRPr="004357D1" w:rsidRDefault="000658AA" w:rsidP="00316C52">
      <w:pPr>
        <w:pStyle w:val="Odsekzoznamu"/>
        <w:spacing w:after="0" w:line="240" w:lineRule="auto"/>
        <w:ind w:left="-709" w:right="-1084"/>
        <w:jc w:val="both"/>
        <w:rPr>
          <w:rFonts w:ascii="Times New Roman" w:hAnsi="Times New Roman"/>
          <w:sz w:val="20"/>
          <w:szCs w:val="20"/>
          <w:lang w:eastAsia="cs-CZ"/>
        </w:rPr>
      </w:pPr>
    </w:p>
    <w:p w14:paraId="203EA591" w14:textId="77777777" w:rsidR="000658AA" w:rsidRPr="004357D1" w:rsidRDefault="000658AA" w:rsidP="00316C52">
      <w:pPr>
        <w:pStyle w:val="Odsekzoznamu"/>
        <w:spacing w:after="0" w:line="240" w:lineRule="auto"/>
        <w:ind w:left="-709" w:right="-1084"/>
        <w:jc w:val="center"/>
        <w:rPr>
          <w:rFonts w:ascii="Times New Roman" w:hAnsi="Times New Roman"/>
          <w:b/>
          <w:bCs/>
          <w:sz w:val="20"/>
          <w:szCs w:val="20"/>
          <w:lang w:eastAsia="cs-CZ"/>
        </w:rPr>
      </w:pPr>
      <w:r w:rsidRPr="004357D1">
        <w:rPr>
          <w:rFonts w:ascii="Times New Roman" w:hAnsi="Times New Roman"/>
          <w:b/>
          <w:bCs/>
          <w:sz w:val="20"/>
          <w:szCs w:val="20"/>
          <w:lang w:eastAsia="cs-CZ"/>
        </w:rPr>
        <w:t>IV. Elektronická faktúra</w:t>
      </w:r>
    </w:p>
    <w:p w14:paraId="1E625D48" w14:textId="30C60B09" w:rsidR="0058228C" w:rsidRPr="004357D1" w:rsidRDefault="000658AA" w:rsidP="00316C52">
      <w:pPr>
        <w:pStyle w:val="Odsekzoznamu"/>
        <w:numPr>
          <w:ilvl w:val="0"/>
          <w:numId w:val="7"/>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 xml:space="preserve">Objednávateľ podpisom súhlasu so zaslaním elektronickej faktúry (objednávka - časť E) </w:t>
      </w:r>
      <w:r w:rsidR="000150CA" w:rsidRPr="004357D1">
        <w:rPr>
          <w:rFonts w:ascii="Times New Roman" w:hAnsi="Times New Roman"/>
          <w:sz w:val="20"/>
          <w:szCs w:val="20"/>
          <w:lang w:eastAsia="cs-CZ"/>
        </w:rPr>
        <w:t xml:space="preserve">(ďalej len ako „súhlas“) </w:t>
      </w:r>
      <w:r w:rsidRPr="004357D1">
        <w:rPr>
          <w:rFonts w:ascii="Times New Roman" w:hAnsi="Times New Roman"/>
          <w:sz w:val="20"/>
          <w:szCs w:val="20"/>
          <w:lang w:eastAsia="cs-CZ"/>
        </w:rPr>
        <w:t xml:space="preserve">udeľuje prevádzkovateľovi súhlas k tomu, aby mu za objednané a dodané služby za užívanie </w:t>
      </w:r>
      <w:r w:rsidR="009C36DB">
        <w:rPr>
          <w:rFonts w:ascii="Times New Roman" w:hAnsi="Times New Roman"/>
          <w:sz w:val="20"/>
          <w:szCs w:val="20"/>
          <w:lang w:eastAsia="cs-CZ"/>
        </w:rPr>
        <w:t>Majetku</w:t>
      </w:r>
      <w:r w:rsidRPr="004357D1">
        <w:rPr>
          <w:rFonts w:ascii="Times New Roman" w:hAnsi="Times New Roman"/>
          <w:sz w:val="20"/>
          <w:szCs w:val="20"/>
          <w:lang w:eastAsia="cs-CZ"/>
        </w:rPr>
        <w:t xml:space="preserve"> v zmysle objednávky vystavoval </w:t>
      </w:r>
      <w:r w:rsidR="00A433E9">
        <w:rPr>
          <w:rFonts w:ascii="Times New Roman" w:hAnsi="Times New Roman"/>
          <w:sz w:val="20"/>
          <w:szCs w:val="20"/>
          <w:lang w:eastAsia="cs-CZ"/>
        </w:rPr>
        <w:t xml:space="preserve">elektronickú </w:t>
      </w:r>
      <w:r w:rsidRPr="004357D1">
        <w:rPr>
          <w:rFonts w:ascii="Times New Roman" w:hAnsi="Times New Roman"/>
          <w:sz w:val="20"/>
          <w:szCs w:val="20"/>
          <w:lang w:eastAsia="cs-CZ"/>
        </w:rPr>
        <w:t>faktúru (ďalej len „EF“)</w:t>
      </w:r>
      <w:r w:rsidR="001A0EB2" w:rsidRPr="004357D1">
        <w:rPr>
          <w:rFonts w:ascii="Times New Roman" w:hAnsi="Times New Roman"/>
          <w:sz w:val="20"/>
          <w:szCs w:val="20"/>
          <w:lang w:eastAsia="cs-CZ"/>
        </w:rPr>
        <w:t xml:space="preserve"> doručenej na nim uvedenú elektronickú adresu (e-mail) vo formáte PDF</w:t>
      </w:r>
      <w:r w:rsidRPr="004357D1">
        <w:rPr>
          <w:rFonts w:ascii="Times New Roman" w:hAnsi="Times New Roman"/>
          <w:sz w:val="20"/>
          <w:szCs w:val="20"/>
          <w:lang w:eastAsia="cs-CZ"/>
        </w:rPr>
        <w:t>. EF je vydaná v súlade s ustanoveniami § 7</w:t>
      </w:r>
      <w:r w:rsidR="00417F05" w:rsidRPr="004357D1">
        <w:rPr>
          <w:rFonts w:ascii="Times New Roman" w:hAnsi="Times New Roman"/>
          <w:sz w:val="20"/>
          <w:szCs w:val="20"/>
          <w:lang w:eastAsia="cs-CZ"/>
        </w:rPr>
        <w:t>1</w:t>
      </w:r>
      <w:r w:rsidRPr="004357D1">
        <w:rPr>
          <w:rFonts w:ascii="Times New Roman" w:hAnsi="Times New Roman"/>
          <w:sz w:val="20"/>
          <w:szCs w:val="20"/>
          <w:lang w:eastAsia="cs-CZ"/>
        </w:rPr>
        <w:t xml:space="preserve"> a nasl. zákona č. 222/2004 Z.z. o dani z pridanej hodnoty v znení neskorších predpisov</w:t>
      </w:r>
      <w:r w:rsidR="001A0EB2" w:rsidRPr="004357D1">
        <w:rPr>
          <w:rFonts w:ascii="Times New Roman" w:hAnsi="Times New Roman"/>
          <w:sz w:val="20"/>
          <w:szCs w:val="20"/>
          <w:lang w:eastAsia="cs-CZ"/>
        </w:rPr>
        <w:t xml:space="preserve"> a je daňovým dokladom</w:t>
      </w:r>
      <w:r w:rsidRPr="004357D1">
        <w:rPr>
          <w:rFonts w:ascii="Times New Roman" w:hAnsi="Times New Roman"/>
          <w:sz w:val="20"/>
          <w:szCs w:val="20"/>
          <w:lang w:eastAsia="cs-CZ"/>
        </w:rPr>
        <w:t>.</w:t>
      </w:r>
      <w:r w:rsidR="0058228C" w:rsidRPr="004357D1">
        <w:rPr>
          <w:rFonts w:ascii="Times New Roman" w:hAnsi="Times New Roman"/>
          <w:sz w:val="20"/>
          <w:szCs w:val="20"/>
          <w:lang w:eastAsia="cs-CZ"/>
        </w:rPr>
        <w:t xml:space="preserve"> Vierohodnosť pôvodu EF, neporušenosť obsahu EF a čitateľnosť EF je zabezpečená kontrolnými mechanizmami podnikových procesov.</w:t>
      </w:r>
    </w:p>
    <w:p w14:paraId="3EA15013" w14:textId="3FF09EC9" w:rsidR="000658AA" w:rsidRPr="004357D1" w:rsidRDefault="000658AA" w:rsidP="00316C52">
      <w:pPr>
        <w:pStyle w:val="Odsekzoznamu"/>
        <w:numPr>
          <w:ilvl w:val="0"/>
          <w:numId w:val="7"/>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Prevádzkovateľ sa zaväzuje E</w:t>
      </w:r>
      <w:r w:rsidR="002B324C">
        <w:rPr>
          <w:rFonts w:ascii="Times New Roman" w:hAnsi="Times New Roman"/>
          <w:sz w:val="20"/>
          <w:szCs w:val="20"/>
          <w:lang w:eastAsia="cs-CZ"/>
        </w:rPr>
        <w:t>F</w:t>
      </w:r>
      <w:r w:rsidRPr="004357D1">
        <w:rPr>
          <w:rFonts w:ascii="Times New Roman" w:hAnsi="Times New Roman"/>
          <w:sz w:val="20"/>
          <w:szCs w:val="20"/>
          <w:lang w:eastAsia="cs-CZ"/>
        </w:rPr>
        <w:t xml:space="preserve"> doručovať objed</w:t>
      </w:r>
      <w:r w:rsidR="000150CA" w:rsidRPr="004357D1">
        <w:rPr>
          <w:rFonts w:ascii="Times New Roman" w:hAnsi="Times New Roman"/>
          <w:sz w:val="20"/>
          <w:szCs w:val="20"/>
          <w:lang w:eastAsia="cs-CZ"/>
        </w:rPr>
        <w:t>návateľovi prostredníctvom elektronickej pošty (e-mail) a to na n</w:t>
      </w:r>
      <w:r w:rsidR="00A433E9">
        <w:rPr>
          <w:rFonts w:ascii="Times New Roman" w:hAnsi="Times New Roman"/>
          <w:sz w:val="20"/>
          <w:szCs w:val="20"/>
          <w:lang w:eastAsia="cs-CZ"/>
        </w:rPr>
        <w:t>i</w:t>
      </w:r>
      <w:r w:rsidR="000150CA" w:rsidRPr="004357D1">
        <w:rPr>
          <w:rFonts w:ascii="Times New Roman" w:hAnsi="Times New Roman"/>
          <w:sz w:val="20"/>
          <w:szCs w:val="20"/>
          <w:lang w:eastAsia="cs-CZ"/>
        </w:rPr>
        <w:t xml:space="preserve">m zadanú elektronickú adresu (objednávka – časť E), ktorá je uvedená v tomto súhlase. Objednávateľ je povinný neodkladne informovať prevádzkovateľa o akýchkoľvek zmenách, ktoré by mohli mať vplyv na doručovanie elektronických faktúr podľa týchto podmienok, najmä o zmene e-mailovej adresy. Odvolanie súhlasu so zasielaním EF je možné len písomnou formou na adresu prevádzkovateľa. </w:t>
      </w:r>
    </w:p>
    <w:p w14:paraId="4D89B63A" w14:textId="77777777" w:rsidR="000150CA" w:rsidRPr="004357D1" w:rsidRDefault="000150CA" w:rsidP="00316C52">
      <w:pPr>
        <w:pStyle w:val="Odsekzoznamu"/>
        <w:numPr>
          <w:ilvl w:val="0"/>
          <w:numId w:val="7"/>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Objednávateľ vyhlasuje, že má výlučný prístup k</w:t>
      </w:r>
      <w:r w:rsidR="0058228C" w:rsidRPr="004357D1">
        <w:rPr>
          <w:rFonts w:ascii="Times New Roman" w:hAnsi="Times New Roman"/>
          <w:sz w:val="20"/>
          <w:szCs w:val="20"/>
          <w:lang w:eastAsia="cs-CZ"/>
        </w:rPr>
        <w:t> elektronickej adrese (</w:t>
      </w:r>
      <w:r w:rsidRPr="004357D1">
        <w:rPr>
          <w:rFonts w:ascii="Times New Roman" w:hAnsi="Times New Roman"/>
          <w:sz w:val="20"/>
          <w:szCs w:val="20"/>
          <w:lang w:eastAsia="cs-CZ"/>
        </w:rPr>
        <w:t>e-mai</w:t>
      </w:r>
      <w:r w:rsidR="0058228C" w:rsidRPr="004357D1">
        <w:rPr>
          <w:rFonts w:ascii="Times New Roman" w:hAnsi="Times New Roman"/>
          <w:sz w:val="20"/>
          <w:szCs w:val="20"/>
          <w:lang w:eastAsia="cs-CZ"/>
        </w:rPr>
        <w:t>l)</w:t>
      </w:r>
      <w:r w:rsidRPr="004357D1">
        <w:rPr>
          <w:rFonts w:ascii="Times New Roman" w:hAnsi="Times New Roman"/>
          <w:sz w:val="20"/>
          <w:szCs w:val="20"/>
          <w:lang w:eastAsia="cs-CZ"/>
        </w:rPr>
        <w:t xml:space="preserve"> uvedenej v súhlase. Prevádzkovateľ nezodpovedá za škody vzniknuté v dôsledku úniku údajov z elektronickej schránky priradenej k e-mailovej adrese objednávateľa alebo v dôsledku úniku údajov z internetovej aplikácie objednávateľa.</w:t>
      </w:r>
    </w:p>
    <w:p w14:paraId="3720BA4B" w14:textId="77777777" w:rsidR="0058228C" w:rsidRPr="004357D1" w:rsidRDefault="000150CA" w:rsidP="00316C52">
      <w:pPr>
        <w:pStyle w:val="Odsekzoznamu"/>
        <w:numPr>
          <w:ilvl w:val="0"/>
          <w:numId w:val="7"/>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Prevádzkovateľ nezodpovedá za poškodenie údajov alebo neúplné údaje v prípade, že poškodenie alebo neúplnosť údajov boli spôsobené poruchou na komunikačnej trase pri doručovaní EF prostredníctvom siete internet. Prevádzkovateľ nezodpovedá za škody vzniknuté z dôvodu nedostatočného pripojenia objednávateľa do siete internet, z dôvodu porúch vzniknutých na komunikačnej trase k objednávateľovi alebo v dôsledku akejkoľvek inej nemožnosti objednávateľa nadviazať príslušné spojenie alebo prístup k internetu.</w:t>
      </w:r>
    </w:p>
    <w:p w14:paraId="7D97A64F" w14:textId="5B8AA1D7" w:rsidR="002E7A35" w:rsidRDefault="000150CA" w:rsidP="00316C52">
      <w:pPr>
        <w:pStyle w:val="Odsekzoznamu"/>
        <w:numPr>
          <w:ilvl w:val="0"/>
          <w:numId w:val="7"/>
        </w:numPr>
        <w:spacing w:after="0" w:line="240" w:lineRule="auto"/>
        <w:ind w:left="-709" w:right="-1084"/>
        <w:jc w:val="both"/>
        <w:rPr>
          <w:rFonts w:ascii="Times New Roman" w:hAnsi="Times New Roman"/>
          <w:sz w:val="20"/>
          <w:szCs w:val="20"/>
          <w:lang w:eastAsia="cs-CZ"/>
        </w:rPr>
      </w:pPr>
      <w:r w:rsidRPr="004357D1">
        <w:rPr>
          <w:rFonts w:ascii="Times New Roman" w:hAnsi="Times New Roman"/>
          <w:sz w:val="20"/>
          <w:szCs w:val="20"/>
          <w:lang w:eastAsia="cs-CZ"/>
        </w:rPr>
        <w:t>EF sa považuje za doručenú prvý pracovný deň odo dňa odoslania EF z e-mailovej adresy prevádzkovateľa a účinky doručenia nastávajú aj vtedy, ak sa o tom objednávateľ nedozvedel.</w:t>
      </w:r>
      <w:r w:rsidR="0058228C" w:rsidRPr="004357D1">
        <w:rPr>
          <w:rFonts w:ascii="Times New Roman" w:hAnsi="Times New Roman"/>
          <w:sz w:val="20"/>
          <w:szCs w:val="20"/>
          <w:lang w:eastAsia="cs-CZ"/>
        </w:rPr>
        <w:t xml:space="preserve"> V prípade pochybností sa EF považuje za doručenú uplynutím troch pracovných dní odo dňa preukázateľného odoslania EF odberateľovi prostredníctvom elektronickej pošty na emailovú adresu na zasielanie faktúr.</w:t>
      </w:r>
      <w:r w:rsidRPr="004357D1">
        <w:rPr>
          <w:rFonts w:ascii="Times New Roman" w:hAnsi="Times New Roman"/>
          <w:sz w:val="20"/>
          <w:szCs w:val="20"/>
          <w:lang w:eastAsia="cs-CZ"/>
        </w:rPr>
        <w:t xml:space="preserve"> V prípade nedoručenia EF sa objednávateľ zaväzuje bez zbytočného odkladu informovať prevádzkovateľa o tejto skutočnosti prostredníctvom správy zaslanej na e-mailovú adresu </w:t>
      </w:r>
      <w:hyperlink r:id="rId12" w:history="1">
        <w:r w:rsidRPr="004357D1">
          <w:rPr>
            <w:rStyle w:val="Hypertextovprepojenie"/>
            <w:rFonts w:ascii="Times New Roman" w:hAnsi="Times New Roman"/>
            <w:sz w:val="20"/>
            <w:szCs w:val="20"/>
            <w:lang w:eastAsia="cs-CZ"/>
          </w:rPr>
          <w:t>objednavky@smmt.trnava.sk</w:t>
        </w:r>
      </w:hyperlink>
      <w:r w:rsidRPr="004357D1">
        <w:rPr>
          <w:rFonts w:ascii="Times New Roman" w:hAnsi="Times New Roman"/>
          <w:sz w:val="20"/>
          <w:szCs w:val="20"/>
          <w:lang w:eastAsia="cs-CZ"/>
        </w:rPr>
        <w:t xml:space="preserve">. V prípade nesplnenia tejto oznamovacej povinnosti </w:t>
      </w:r>
      <w:r w:rsidR="0038031A" w:rsidRPr="004357D1">
        <w:rPr>
          <w:rFonts w:ascii="Times New Roman" w:hAnsi="Times New Roman"/>
          <w:sz w:val="20"/>
          <w:szCs w:val="20"/>
          <w:lang w:eastAsia="cs-CZ"/>
        </w:rPr>
        <w:t xml:space="preserve">objednávateľa </w:t>
      </w:r>
      <w:r w:rsidRPr="004357D1">
        <w:rPr>
          <w:rFonts w:ascii="Times New Roman" w:hAnsi="Times New Roman"/>
          <w:sz w:val="20"/>
          <w:szCs w:val="20"/>
          <w:lang w:eastAsia="cs-CZ"/>
        </w:rPr>
        <w:t xml:space="preserve">nie je </w:t>
      </w:r>
      <w:r w:rsidR="0038031A" w:rsidRPr="004357D1">
        <w:rPr>
          <w:rFonts w:ascii="Times New Roman" w:hAnsi="Times New Roman"/>
          <w:sz w:val="20"/>
          <w:szCs w:val="20"/>
          <w:lang w:eastAsia="cs-CZ"/>
        </w:rPr>
        <w:t>prevádzkovateľ</w:t>
      </w:r>
      <w:r w:rsidRPr="004357D1">
        <w:rPr>
          <w:rFonts w:ascii="Times New Roman" w:hAnsi="Times New Roman"/>
          <w:sz w:val="20"/>
          <w:szCs w:val="20"/>
          <w:lang w:eastAsia="cs-CZ"/>
        </w:rPr>
        <w:t xml:space="preserve"> povinn</w:t>
      </w:r>
      <w:r w:rsidR="0038031A" w:rsidRPr="004357D1">
        <w:rPr>
          <w:rFonts w:ascii="Times New Roman" w:hAnsi="Times New Roman"/>
          <w:sz w:val="20"/>
          <w:szCs w:val="20"/>
          <w:lang w:eastAsia="cs-CZ"/>
        </w:rPr>
        <w:t>ý</w:t>
      </w:r>
      <w:r w:rsidRPr="004357D1">
        <w:rPr>
          <w:rFonts w:ascii="Times New Roman" w:hAnsi="Times New Roman"/>
          <w:sz w:val="20"/>
          <w:szCs w:val="20"/>
          <w:lang w:eastAsia="cs-CZ"/>
        </w:rPr>
        <w:t xml:space="preserve"> preukazovať odoslanie </w:t>
      </w:r>
      <w:r w:rsidR="0038031A" w:rsidRPr="004357D1">
        <w:rPr>
          <w:rFonts w:ascii="Times New Roman" w:hAnsi="Times New Roman"/>
          <w:sz w:val="20"/>
          <w:szCs w:val="20"/>
          <w:lang w:eastAsia="cs-CZ"/>
        </w:rPr>
        <w:t>EF</w:t>
      </w:r>
      <w:r w:rsidRPr="004357D1">
        <w:rPr>
          <w:rFonts w:ascii="Times New Roman" w:hAnsi="Times New Roman"/>
          <w:sz w:val="20"/>
          <w:szCs w:val="20"/>
          <w:lang w:eastAsia="cs-CZ"/>
        </w:rPr>
        <w:t xml:space="preserve"> a táto sa považuje za doručenú.</w:t>
      </w:r>
    </w:p>
    <w:p w14:paraId="44967489" w14:textId="77777777" w:rsidR="00950B9B" w:rsidRDefault="0053760A" w:rsidP="00316C52">
      <w:pPr>
        <w:pStyle w:val="Odsekzoznamu"/>
        <w:numPr>
          <w:ilvl w:val="0"/>
          <w:numId w:val="7"/>
        </w:numPr>
        <w:spacing w:after="0" w:line="240" w:lineRule="auto"/>
        <w:ind w:left="-709" w:right="-1084"/>
        <w:jc w:val="both"/>
        <w:rPr>
          <w:rFonts w:ascii="Times New Roman" w:hAnsi="Times New Roman"/>
          <w:sz w:val="20"/>
          <w:szCs w:val="20"/>
          <w:lang w:eastAsia="cs-CZ"/>
        </w:rPr>
      </w:pPr>
      <w:r>
        <w:rPr>
          <w:rFonts w:ascii="Times New Roman" w:hAnsi="Times New Roman"/>
          <w:sz w:val="20"/>
          <w:szCs w:val="20"/>
          <w:lang w:eastAsia="cs-CZ"/>
        </w:rPr>
        <w:t xml:space="preserve">Objednávateľ berie na vedomie, že v prípade </w:t>
      </w:r>
      <w:r w:rsidR="00A433E9" w:rsidRPr="00A433E9">
        <w:rPr>
          <w:rFonts w:ascii="Times New Roman" w:hAnsi="Times New Roman"/>
          <w:sz w:val="20"/>
          <w:szCs w:val="20"/>
          <w:lang w:eastAsia="cs-CZ"/>
        </w:rPr>
        <w:t>ak objednávateľ neudelí súhlas so zasielaním EF</w:t>
      </w:r>
      <w:r>
        <w:rPr>
          <w:rFonts w:ascii="Times New Roman" w:hAnsi="Times New Roman"/>
          <w:sz w:val="20"/>
          <w:szCs w:val="20"/>
          <w:lang w:eastAsia="cs-CZ"/>
        </w:rPr>
        <w:t xml:space="preserve"> bude prevádzkovateľ účtovať objednávateľovi sumu 5 EUR za doručenie faktúry v zmysle objednávky. </w:t>
      </w:r>
      <w:r>
        <w:rPr>
          <w:rFonts w:ascii="Times New Roman" w:hAnsi="Times New Roman"/>
          <w:sz w:val="20"/>
          <w:szCs w:val="20"/>
          <w:lang w:eastAsia="cs-CZ"/>
        </w:rPr>
        <w:tab/>
      </w:r>
      <w:r>
        <w:rPr>
          <w:rFonts w:ascii="Times New Roman" w:hAnsi="Times New Roman"/>
          <w:sz w:val="20"/>
          <w:szCs w:val="20"/>
          <w:lang w:eastAsia="cs-CZ"/>
        </w:rPr>
        <w:tab/>
      </w:r>
      <w:r>
        <w:rPr>
          <w:rFonts w:ascii="Times New Roman" w:hAnsi="Times New Roman"/>
          <w:sz w:val="20"/>
          <w:szCs w:val="20"/>
          <w:lang w:eastAsia="cs-CZ"/>
        </w:rPr>
        <w:tab/>
      </w:r>
      <w:r>
        <w:rPr>
          <w:rFonts w:ascii="Times New Roman" w:hAnsi="Times New Roman"/>
          <w:sz w:val="20"/>
          <w:szCs w:val="20"/>
          <w:lang w:eastAsia="cs-CZ"/>
        </w:rPr>
        <w:tab/>
        <w:t xml:space="preserve">    </w:t>
      </w:r>
    </w:p>
    <w:p w14:paraId="63E5898D" w14:textId="77777777" w:rsidR="00950B9B" w:rsidRDefault="00950B9B" w:rsidP="00950B9B">
      <w:pPr>
        <w:pStyle w:val="Odsekzoznamu"/>
        <w:spacing w:after="0" w:line="240" w:lineRule="auto"/>
        <w:ind w:left="-709" w:right="-1084"/>
        <w:jc w:val="both"/>
        <w:rPr>
          <w:rFonts w:ascii="Times New Roman" w:hAnsi="Times New Roman"/>
          <w:sz w:val="20"/>
          <w:szCs w:val="20"/>
          <w:lang w:eastAsia="cs-CZ"/>
        </w:rPr>
      </w:pPr>
    </w:p>
    <w:p w14:paraId="706F8AE5" w14:textId="5B018203" w:rsidR="0053760A" w:rsidRPr="00950B9B" w:rsidRDefault="0053760A" w:rsidP="00950B9B">
      <w:pPr>
        <w:pStyle w:val="Odsekzoznamu"/>
        <w:spacing w:after="0" w:line="240" w:lineRule="auto"/>
        <w:ind w:left="-709" w:right="-1084"/>
        <w:jc w:val="both"/>
        <w:rPr>
          <w:rFonts w:ascii="Times New Roman" w:hAnsi="Times New Roman"/>
          <w:sz w:val="20"/>
          <w:szCs w:val="20"/>
          <w:lang w:eastAsia="cs-CZ"/>
        </w:rPr>
      </w:pPr>
      <w:r w:rsidRPr="00950B9B">
        <w:rPr>
          <w:rFonts w:ascii="Times New Roman" w:hAnsi="Times New Roman"/>
          <w:sz w:val="20"/>
          <w:szCs w:val="20"/>
          <w:lang w:eastAsia="cs-CZ"/>
        </w:rPr>
        <w:t xml:space="preserve">V Trnave dňa </w:t>
      </w:r>
      <w:r w:rsidR="00950B9B" w:rsidRPr="00950B9B">
        <w:rPr>
          <w:rFonts w:ascii="Times New Roman" w:hAnsi="Times New Roman"/>
          <w:sz w:val="20"/>
          <w:szCs w:val="20"/>
        </w:rPr>
        <w:t>28</w:t>
      </w:r>
      <w:r w:rsidR="009C36DB" w:rsidRPr="00950B9B">
        <w:rPr>
          <w:rFonts w:ascii="Times New Roman" w:hAnsi="Times New Roman"/>
          <w:sz w:val="20"/>
          <w:szCs w:val="20"/>
        </w:rPr>
        <w:t>.5.2026</w:t>
      </w:r>
    </w:p>
    <w:p w14:paraId="3DD42773" w14:textId="77777777" w:rsidR="00316C52" w:rsidRDefault="00316C52" w:rsidP="00316C52">
      <w:pPr>
        <w:spacing w:after="0" w:line="240" w:lineRule="auto"/>
        <w:ind w:left="-709" w:right="-1134" w:firstLine="143"/>
        <w:jc w:val="right"/>
        <w:rPr>
          <w:sz w:val="20"/>
          <w:szCs w:val="20"/>
          <w:lang w:eastAsia="cs-CZ"/>
        </w:rPr>
      </w:pPr>
    </w:p>
    <w:p w14:paraId="0A9D508B" w14:textId="53D513B5" w:rsidR="0068173B" w:rsidRDefault="009C36DB" w:rsidP="00950B9B">
      <w:pPr>
        <w:spacing w:after="0" w:line="240" w:lineRule="auto"/>
        <w:ind w:left="-851" w:right="-1134" w:firstLine="143"/>
        <w:rPr>
          <w:sz w:val="20"/>
          <w:szCs w:val="20"/>
        </w:rPr>
      </w:pPr>
      <w:r w:rsidRPr="008A0099">
        <w:rPr>
          <w:sz w:val="20"/>
          <w:szCs w:val="20"/>
        </w:rPr>
        <w:t>Cenník:</w:t>
      </w:r>
    </w:p>
    <w:p w14:paraId="52A5809E" w14:textId="77777777" w:rsidR="006F662F" w:rsidRDefault="006F662F" w:rsidP="00950B9B">
      <w:pPr>
        <w:spacing w:after="0" w:line="240" w:lineRule="auto"/>
        <w:ind w:left="-851" w:right="-1134" w:firstLine="143"/>
        <w:rPr>
          <w:sz w:val="20"/>
          <w:szCs w:val="20"/>
        </w:rPr>
      </w:pPr>
    </w:p>
    <w:p w14:paraId="7A37B9E7" w14:textId="77777777" w:rsidR="006F662F" w:rsidRDefault="006F662F" w:rsidP="00950B9B">
      <w:pPr>
        <w:spacing w:after="0" w:line="240" w:lineRule="auto"/>
        <w:ind w:left="-851" w:right="-1134" w:firstLine="143"/>
        <w:rPr>
          <w:sz w:val="20"/>
          <w:szCs w:val="20"/>
        </w:rPr>
      </w:pPr>
    </w:p>
    <w:tbl>
      <w:tblPr>
        <w:tblW w:w="0" w:type="auto"/>
        <w:jc w:val="center"/>
        <w:tblLayout w:type="fixed"/>
        <w:tblLook w:val="04A0" w:firstRow="1" w:lastRow="0" w:firstColumn="1" w:lastColumn="0" w:noHBand="0" w:noVBand="1"/>
      </w:tblPr>
      <w:tblGrid>
        <w:gridCol w:w="4422"/>
        <w:gridCol w:w="1814"/>
        <w:gridCol w:w="2041"/>
        <w:gridCol w:w="2268"/>
      </w:tblGrid>
      <w:tr w:rsidR="006F662F" w:rsidRPr="00250B70" w14:paraId="7708DC19"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21347B"/>
            <w:vAlign w:val="center"/>
          </w:tcPr>
          <w:p w14:paraId="120ABC50" w14:textId="77777777" w:rsidR="006F662F" w:rsidRPr="00250B70" w:rsidRDefault="006F662F" w:rsidP="00D93EC2">
            <w:pPr>
              <w:spacing w:after="0" w:line="240" w:lineRule="auto"/>
              <w:jc w:val="center"/>
              <w:rPr>
                <w:bCs/>
                <w:sz w:val="22"/>
              </w:rPr>
            </w:pPr>
            <w:r w:rsidRPr="00250B70">
              <w:rPr>
                <w:rFonts w:ascii="Arial" w:eastAsia="Arial" w:hAnsi="Arial"/>
                <w:bCs/>
                <w:color w:val="FFFFFF"/>
                <w:sz w:val="22"/>
              </w:rPr>
              <w:t>Názov</w:t>
            </w:r>
          </w:p>
        </w:tc>
        <w:tc>
          <w:tcPr>
            <w:tcW w:w="6123" w:type="dxa"/>
            <w:gridSpan w:val="3"/>
            <w:tcBorders>
              <w:top w:val="single" w:sz="6" w:space="0" w:color="BFC5D2"/>
              <w:left w:val="single" w:sz="6" w:space="0" w:color="BFC5D2"/>
              <w:bottom w:val="single" w:sz="6" w:space="0" w:color="BFC5D2"/>
              <w:right w:val="single" w:sz="6" w:space="0" w:color="BFC5D2"/>
            </w:tcBorders>
            <w:shd w:val="clear" w:color="auto" w:fill="21347B"/>
            <w:vAlign w:val="center"/>
          </w:tcPr>
          <w:p w14:paraId="40E6F319" w14:textId="77777777" w:rsidR="006F662F" w:rsidRPr="00250B70" w:rsidRDefault="006F662F" w:rsidP="00D93EC2">
            <w:pPr>
              <w:spacing w:after="0" w:line="240" w:lineRule="auto"/>
              <w:jc w:val="center"/>
              <w:rPr>
                <w:bCs/>
                <w:sz w:val="22"/>
              </w:rPr>
            </w:pPr>
            <w:r w:rsidRPr="00250B70">
              <w:rPr>
                <w:rFonts w:ascii="Arial" w:eastAsia="Arial" w:hAnsi="Arial"/>
                <w:bCs/>
                <w:color w:val="FFFFFF"/>
                <w:sz w:val="22"/>
              </w:rPr>
              <w:t>Doba prenájmu</w:t>
            </w:r>
          </w:p>
        </w:tc>
      </w:tr>
      <w:tr w:rsidR="006F662F" w:rsidRPr="00250B70" w14:paraId="4A598E77"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C6A171"/>
            <w:vAlign w:val="center"/>
          </w:tcPr>
          <w:p w14:paraId="29F09901" w14:textId="77777777" w:rsidR="006F662F" w:rsidRPr="00250B70" w:rsidRDefault="006F662F" w:rsidP="00D93EC2">
            <w:pPr>
              <w:spacing w:after="0" w:line="240" w:lineRule="auto"/>
              <w:jc w:val="center"/>
              <w:rPr>
                <w:bCs/>
                <w:sz w:val="22"/>
              </w:rPr>
            </w:pPr>
          </w:p>
        </w:tc>
        <w:tc>
          <w:tcPr>
            <w:tcW w:w="1814" w:type="dxa"/>
            <w:tcBorders>
              <w:top w:val="single" w:sz="6" w:space="0" w:color="BFC5D2"/>
              <w:left w:val="single" w:sz="6" w:space="0" w:color="BFC5D2"/>
              <w:bottom w:val="single" w:sz="6" w:space="0" w:color="BFC5D2"/>
              <w:right w:val="single" w:sz="6" w:space="0" w:color="BFC5D2"/>
            </w:tcBorders>
            <w:shd w:val="clear" w:color="auto" w:fill="C6A171"/>
            <w:vAlign w:val="center"/>
          </w:tcPr>
          <w:p w14:paraId="0E2A80D3" w14:textId="77777777" w:rsidR="006F662F" w:rsidRPr="00250B70" w:rsidRDefault="006F662F" w:rsidP="00D93EC2">
            <w:pPr>
              <w:spacing w:after="0" w:line="240" w:lineRule="auto"/>
              <w:jc w:val="center"/>
              <w:rPr>
                <w:bCs/>
                <w:sz w:val="22"/>
              </w:rPr>
            </w:pPr>
            <w:r w:rsidRPr="00250B70">
              <w:rPr>
                <w:rFonts w:ascii="Arial" w:eastAsia="Arial" w:hAnsi="Arial"/>
                <w:bCs/>
                <w:color w:val="FFFFFF"/>
                <w:sz w:val="22"/>
              </w:rPr>
              <w:t>1 deň</w:t>
            </w:r>
            <w:r w:rsidRPr="00250B70">
              <w:rPr>
                <w:rFonts w:ascii="Arial" w:eastAsia="Arial" w:hAnsi="Arial"/>
                <w:bCs/>
                <w:color w:val="FFFFFF"/>
                <w:sz w:val="22"/>
              </w:rPr>
              <w:br/>
              <w:t>€/deň</w:t>
            </w:r>
          </w:p>
        </w:tc>
        <w:tc>
          <w:tcPr>
            <w:tcW w:w="2041" w:type="dxa"/>
            <w:tcBorders>
              <w:top w:val="single" w:sz="6" w:space="0" w:color="BFC5D2"/>
              <w:left w:val="single" w:sz="6" w:space="0" w:color="BFC5D2"/>
              <w:bottom w:val="single" w:sz="6" w:space="0" w:color="BFC5D2"/>
              <w:right w:val="single" w:sz="6" w:space="0" w:color="BFC5D2"/>
            </w:tcBorders>
            <w:shd w:val="clear" w:color="auto" w:fill="C6A171"/>
            <w:vAlign w:val="center"/>
          </w:tcPr>
          <w:p w14:paraId="0F9CE0BE" w14:textId="77777777" w:rsidR="006F662F" w:rsidRPr="00250B70" w:rsidRDefault="006F662F" w:rsidP="00D93EC2">
            <w:pPr>
              <w:spacing w:after="0" w:line="240" w:lineRule="auto"/>
              <w:jc w:val="center"/>
              <w:rPr>
                <w:bCs/>
                <w:sz w:val="22"/>
              </w:rPr>
            </w:pPr>
            <w:r w:rsidRPr="00250B70">
              <w:rPr>
                <w:rFonts w:ascii="Arial" w:eastAsia="Arial" w:hAnsi="Arial"/>
                <w:bCs/>
                <w:color w:val="FFFFFF"/>
                <w:sz w:val="22"/>
              </w:rPr>
              <w:t>Víkend (3 dni)</w:t>
            </w:r>
            <w:r w:rsidRPr="00250B70">
              <w:rPr>
                <w:rFonts w:ascii="Arial" w:eastAsia="Arial" w:hAnsi="Arial"/>
                <w:bCs/>
                <w:color w:val="FFFFFF"/>
                <w:sz w:val="22"/>
              </w:rPr>
              <w:br/>
              <w:t>€/víkend</w:t>
            </w:r>
          </w:p>
        </w:tc>
        <w:tc>
          <w:tcPr>
            <w:tcW w:w="2268" w:type="dxa"/>
            <w:tcBorders>
              <w:top w:val="single" w:sz="6" w:space="0" w:color="BFC5D2"/>
              <w:left w:val="single" w:sz="6" w:space="0" w:color="BFC5D2"/>
              <w:bottom w:val="single" w:sz="6" w:space="0" w:color="BFC5D2"/>
              <w:right w:val="single" w:sz="6" w:space="0" w:color="BFC5D2"/>
            </w:tcBorders>
            <w:shd w:val="clear" w:color="auto" w:fill="C6A171"/>
            <w:vAlign w:val="center"/>
          </w:tcPr>
          <w:p w14:paraId="10669472" w14:textId="77777777" w:rsidR="006F662F" w:rsidRPr="00250B70" w:rsidRDefault="006F662F" w:rsidP="00D93EC2">
            <w:pPr>
              <w:spacing w:after="0" w:line="240" w:lineRule="auto"/>
              <w:jc w:val="center"/>
              <w:rPr>
                <w:bCs/>
                <w:sz w:val="22"/>
              </w:rPr>
            </w:pPr>
            <w:r w:rsidRPr="00250B70">
              <w:rPr>
                <w:rFonts w:ascii="Arial" w:eastAsia="Arial" w:hAnsi="Arial"/>
                <w:bCs/>
                <w:color w:val="FFFFFF"/>
                <w:sz w:val="22"/>
              </w:rPr>
              <w:t>4 a viac dní</w:t>
            </w:r>
            <w:r w:rsidRPr="00250B70">
              <w:rPr>
                <w:rFonts w:ascii="Arial" w:eastAsia="Arial" w:hAnsi="Arial"/>
                <w:bCs/>
                <w:color w:val="FFFFFF"/>
                <w:sz w:val="22"/>
              </w:rPr>
              <w:br/>
              <w:t>€/deň</w:t>
            </w:r>
          </w:p>
        </w:tc>
      </w:tr>
      <w:tr w:rsidR="006F662F" w:rsidRPr="00250B70" w14:paraId="0D1930FE"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68BB35C8" w14:textId="77777777" w:rsidR="006F662F" w:rsidRPr="00250B70" w:rsidRDefault="006F662F" w:rsidP="00D93EC2">
            <w:pPr>
              <w:spacing w:after="0" w:line="240" w:lineRule="auto"/>
              <w:rPr>
                <w:bCs/>
                <w:sz w:val="22"/>
              </w:rPr>
            </w:pPr>
            <w:r w:rsidRPr="00250B70">
              <w:rPr>
                <w:rFonts w:ascii="Arial" w:eastAsia="Arial" w:hAnsi="Arial"/>
                <w:bCs/>
                <w:sz w:val="22"/>
              </w:rPr>
              <w:t>Záhradný stôl</w:t>
            </w:r>
          </w:p>
        </w:tc>
        <w:tc>
          <w:tcPr>
            <w:tcW w:w="1814"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710B2F97" w14:textId="77777777" w:rsidR="006F662F" w:rsidRPr="00250B70" w:rsidRDefault="006F662F" w:rsidP="00D93EC2">
            <w:pPr>
              <w:spacing w:after="0" w:line="240" w:lineRule="auto"/>
              <w:jc w:val="right"/>
              <w:rPr>
                <w:bCs/>
                <w:sz w:val="22"/>
              </w:rPr>
            </w:pPr>
            <w:r w:rsidRPr="00250B70">
              <w:rPr>
                <w:rFonts w:ascii="Arial" w:eastAsia="Arial" w:hAnsi="Arial"/>
                <w:bCs/>
                <w:sz w:val="22"/>
              </w:rPr>
              <w:t>2,00 €</w:t>
            </w:r>
          </w:p>
        </w:tc>
        <w:tc>
          <w:tcPr>
            <w:tcW w:w="2041"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552DB04F" w14:textId="77777777" w:rsidR="006F662F" w:rsidRPr="00250B70" w:rsidRDefault="006F662F" w:rsidP="00D93EC2">
            <w:pPr>
              <w:spacing w:after="0" w:line="240" w:lineRule="auto"/>
              <w:jc w:val="right"/>
              <w:rPr>
                <w:bCs/>
                <w:sz w:val="22"/>
              </w:rPr>
            </w:pPr>
            <w:r w:rsidRPr="00250B70">
              <w:rPr>
                <w:rFonts w:ascii="Arial" w:eastAsia="Arial" w:hAnsi="Arial"/>
                <w:bCs/>
                <w:sz w:val="22"/>
              </w:rPr>
              <w:t>4,80 €</w:t>
            </w:r>
          </w:p>
        </w:tc>
        <w:tc>
          <w:tcPr>
            <w:tcW w:w="2268"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54D1BBA9" w14:textId="77777777" w:rsidR="006F662F" w:rsidRPr="00250B70" w:rsidRDefault="006F662F" w:rsidP="00D93EC2">
            <w:pPr>
              <w:spacing w:after="0" w:line="240" w:lineRule="auto"/>
              <w:jc w:val="right"/>
              <w:rPr>
                <w:bCs/>
                <w:sz w:val="22"/>
              </w:rPr>
            </w:pPr>
            <w:r w:rsidRPr="00250B70">
              <w:rPr>
                <w:rFonts w:ascii="Arial" w:eastAsia="Arial" w:hAnsi="Arial"/>
                <w:bCs/>
                <w:sz w:val="22"/>
              </w:rPr>
              <w:t>1,40 €</w:t>
            </w:r>
          </w:p>
        </w:tc>
      </w:tr>
      <w:tr w:rsidR="006F662F" w:rsidRPr="00250B70" w14:paraId="31C58DA3"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1A7937A6" w14:textId="77777777" w:rsidR="006F662F" w:rsidRPr="00250B70" w:rsidRDefault="006F662F" w:rsidP="00D93EC2">
            <w:pPr>
              <w:spacing w:after="0" w:line="240" w:lineRule="auto"/>
              <w:rPr>
                <w:bCs/>
                <w:sz w:val="22"/>
              </w:rPr>
            </w:pPr>
            <w:r w:rsidRPr="00250B70">
              <w:rPr>
                <w:rFonts w:ascii="Arial" w:eastAsia="Arial" w:hAnsi="Arial"/>
                <w:bCs/>
                <w:sz w:val="22"/>
              </w:rPr>
              <w:t>Záhradná lavica</w:t>
            </w:r>
          </w:p>
        </w:tc>
        <w:tc>
          <w:tcPr>
            <w:tcW w:w="1814"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375897B3" w14:textId="77777777" w:rsidR="006F662F" w:rsidRPr="00250B70" w:rsidRDefault="006F662F" w:rsidP="00D93EC2">
            <w:pPr>
              <w:spacing w:after="0" w:line="240" w:lineRule="auto"/>
              <w:jc w:val="right"/>
              <w:rPr>
                <w:bCs/>
                <w:sz w:val="22"/>
              </w:rPr>
            </w:pPr>
            <w:r w:rsidRPr="00250B70">
              <w:rPr>
                <w:rFonts w:ascii="Arial" w:eastAsia="Arial" w:hAnsi="Arial"/>
                <w:bCs/>
                <w:sz w:val="22"/>
              </w:rPr>
              <w:t>1,40 €</w:t>
            </w:r>
          </w:p>
        </w:tc>
        <w:tc>
          <w:tcPr>
            <w:tcW w:w="2041"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5CC070F0" w14:textId="77777777" w:rsidR="006F662F" w:rsidRPr="00250B70" w:rsidRDefault="006F662F" w:rsidP="00D93EC2">
            <w:pPr>
              <w:spacing w:after="0" w:line="240" w:lineRule="auto"/>
              <w:jc w:val="right"/>
              <w:rPr>
                <w:bCs/>
                <w:sz w:val="22"/>
              </w:rPr>
            </w:pPr>
            <w:r w:rsidRPr="00250B70">
              <w:rPr>
                <w:rFonts w:ascii="Arial" w:eastAsia="Arial" w:hAnsi="Arial"/>
                <w:bCs/>
                <w:sz w:val="22"/>
              </w:rPr>
              <w:t>3,40 €</w:t>
            </w:r>
          </w:p>
        </w:tc>
        <w:tc>
          <w:tcPr>
            <w:tcW w:w="2268"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5DB988E4" w14:textId="77777777" w:rsidR="006F662F" w:rsidRPr="00250B70" w:rsidRDefault="006F662F" w:rsidP="00D93EC2">
            <w:pPr>
              <w:spacing w:after="0" w:line="240" w:lineRule="auto"/>
              <w:jc w:val="right"/>
              <w:rPr>
                <w:bCs/>
                <w:sz w:val="22"/>
              </w:rPr>
            </w:pPr>
            <w:r w:rsidRPr="00250B70">
              <w:rPr>
                <w:rFonts w:ascii="Arial" w:eastAsia="Arial" w:hAnsi="Arial"/>
                <w:bCs/>
                <w:sz w:val="22"/>
              </w:rPr>
              <w:t>1,00 €</w:t>
            </w:r>
          </w:p>
        </w:tc>
      </w:tr>
      <w:tr w:rsidR="006F662F" w:rsidRPr="00250B70" w14:paraId="275E9A72"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02D774E5" w14:textId="77777777" w:rsidR="006F662F" w:rsidRPr="00250B70" w:rsidRDefault="006F662F" w:rsidP="00D93EC2">
            <w:pPr>
              <w:spacing w:after="0" w:line="240" w:lineRule="auto"/>
              <w:rPr>
                <w:bCs/>
                <w:sz w:val="22"/>
              </w:rPr>
            </w:pPr>
            <w:r w:rsidRPr="00250B70">
              <w:rPr>
                <w:rFonts w:ascii="Arial" w:eastAsia="Arial" w:hAnsi="Arial"/>
                <w:bCs/>
                <w:sz w:val="22"/>
              </w:rPr>
              <w:t>Pivný set (1 stôl, 2 lavice)</w:t>
            </w:r>
          </w:p>
        </w:tc>
        <w:tc>
          <w:tcPr>
            <w:tcW w:w="1814"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1EAC1E08" w14:textId="77777777" w:rsidR="006F662F" w:rsidRPr="00250B70" w:rsidRDefault="006F662F" w:rsidP="00D93EC2">
            <w:pPr>
              <w:spacing w:after="0" w:line="240" w:lineRule="auto"/>
              <w:jc w:val="right"/>
              <w:rPr>
                <w:bCs/>
                <w:sz w:val="22"/>
              </w:rPr>
            </w:pPr>
            <w:r w:rsidRPr="00250B70">
              <w:rPr>
                <w:rFonts w:ascii="Arial" w:eastAsia="Arial" w:hAnsi="Arial"/>
                <w:bCs/>
                <w:sz w:val="22"/>
              </w:rPr>
              <w:t>4,80 €</w:t>
            </w:r>
          </w:p>
        </w:tc>
        <w:tc>
          <w:tcPr>
            <w:tcW w:w="2041"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4C08CC29" w14:textId="77777777" w:rsidR="006F662F" w:rsidRPr="00250B70" w:rsidRDefault="006F662F" w:rsidP="00D93EC2">
            <w:pPr>
              <w:spacing w:after="0" w:line="240" w:lineRule="auto"/>
              <w:jc w:val="right"/>
              <w:rPr>
                <w:bCs/>
                <w:sz w:val="22"/>
              </w:rPr>
            </w:pPr>
            <w:r w:rsidRPr="00250B70">
              <w:rPr>
                <w:rFonts w:ascii="Arial" w:eastAsia="Arial" w:hAnsi="Arial"/>
                <w:bCs/>
                <w:sz w:val="22"/>
              </w:rPr>
              <w:t>11,50 €</w:t>
            </w:r>
          </w:p>
        </w:tc>
        <w:tc>
          <w:tcPr>
            <w:tcW w:w="2268"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088D14AB" w14:textId="77777777" w:rsidR="006F662F" w:rsidRPr="00250B70" w:rsidRDefault="006F662F" w:rsidP="00D93EC2">
            <w:pPr>
              <w:spacing w:after="0" w:line="240" w:lineRule="auto"/>
              <w:jc w:val="right"/>
              <w:rPr>
                <w:bCs/>
                <w:sz w:val="22"/>
              </w:rPr>
            </w:pPr>
            <w:r w:rsidRPr="00250B70">
              <w:rPr>
                <w:rFonts w:ascii="Arial" w:eastAsia="Arial" w:hAnsi="Arial"/>
                <w:bCs/>
                <w:sz w:val="22"/>
              </w:rPr>
              <w:t>3,40 €</w:t>
            </w:r>
          </w:p>
        </w:tc>
      </w:tr>
      <w:tr w:rsidR="006F662F" w:rsidRPr="00250B70" w14:paraId="57B501FC"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7357D556" w14:textId="77777777" w:rsidR="006F662F" w:rsidRPr="00250B70" w:rsidRDefault="006F662F" w:rsidP="00D93EC2">
            <w:pPr>
              <w:spacing w:after="0" w:line="240" w:lineRule="auto"/>
              <w:rPr>
                <w:bCs/>
                <w:sz w:val="22"/>
              </w:rPr>
            </w:pPr>
            <w:r w:rsidRPr="00250B70">
              <w:rPr>
                <w:rFonts w:ascii="Arial" w:eastAsia="Arial" w:hAnsi="Arial"/>
                <w:bCs/>
                <w:sz w:val="22"/>
              </w:rPr>
              <w:t>Bufetový stôl</w:t>
            </w:r>
          </w:p>
        </w:tc>
        <w:tc>
          <w:tcPr>
            <w:tcW w:w="1814"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0BA040DA" w14:textId="77777777" w:rsidR="006F662F" w:rsidRPr="00250B70" w:rsidRDefault="006F662F" w:rsidP="00D93EC2">
            <w:pPr>
              <w:spacing w:after="0" w:line="240" w:lineRule="auto"/>
              <w:jc w:val="right"/>
              <w:rPr>
                <w:bCs/>
                <w:sz w:val="22"/>
              </w:rPr>
            </w:pPr>
            <w:r w:rsidRPr="00250B70">
              <w:rPr>
                <w:rFonts w:ascii="Arial" w:eastAsia="Arial" w:hAnsi="Arial"/>
                <w:bCs/>
                <w:sz w:val="22"/>
              </w:rPr>
              <w:t>2,50 €</w:t>
            </w:r>
          </w:p>
        </w:tc>
        <w:tc>
          <w:tcPr>
            <w:tcW w:w="2041"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1DE4A15F" w14:textId="77777777" w:rsidR="006F662F" w:rsidRPr="00250B70" w:rsidRDefault="006F662F" w:rsidP="00D93EC2">
            <w:pPr>
              <w:spacing w:after="0" w:line="240" w:lineRule="auto"/>
              <w:jc w:val="right"/>
              <w:rPr>
                <w:bCs/>
                <w:sz w:val="22"/>
              </w:rPr>
            </w:pPr>
            <w:r w:rsidRPr="00250B70">
              <w:rPr>
                <w:rFonts w:ascii="Arial" w:eastAsia="Arial" w:hAnsi="Arial"/>
                <w:bCs/>
                <w:sz w:val="22"/>
              </w:rPr>
              <w:t>6,00 €</w:t>
            </w:r>
          </w:p>
        </w:tc>
        <w:tc>
          <w:tcPr>
            <w:tcW w:w="2268"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670F7980" w14:textId="77777777" w:rsidR="006F662F" w:rsidRPr="00250B70" w:rsidRDefault="006F662F" w:rsidP="00D93EC2">
            <w:pPr>
              <w:spacing w:after="0" w:line="240" w:lineRule="auto"/>
              <w:jc w:val="right"/>
              <w:rPr>
                <w:bCs/>
                <w:sz w:val="22"/>
              </w:rPr>
            </w:pPr>
            <w:r w:rsidRPr="00250B70">
              <w:rPr>
                <w:rFonts w:ascii="Arial" w:eastAsia="Arial" w:hAnsi="Arial"/>
                <w:bCs/>
                <w:sz w:val="22"/>
              </w:rPr>
              <w:t>1,80 €</w:t>
            </w:r>
          </w:p>
        </w:tc>
      </w:tr>
      <w:tr w:rsidR="006F662F" w:rsidRPr="00250B70" w14:paraId="4ADC96BF"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5619FC42" w14:textId="77777777" w:rsidR="006F662F" w:rsidRPr="00250B70" w:rsidRDefault="006F662F" w:rsidP="00D93EC2">
            <w:pPr>
              <w:spacing w:after="0" w:line="240" w:lineRule="auto"/>
              <w:rPr>
                <w:bCs/>
                <w:sz w:val="22"/>
              </w:rPr>
            </w:pPr>
            <w:r w:rsidRPr="00250B70">
              <w:rPr>
                <w:rFonts w:ascii="Arial" w:eastAsia="Arial" w:hAnsi="Arial"/>
                <w:bCs/>
                <w:sz w:val="22"/>
              </w:rPr>
              <w:t>Oceľová zábrana</w:t>
            </w:r>
          </w:p>
        </w:tc>
        <w:tc>
          <w:tcPr>
            <w:tcW w:w="1814"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3DEF5667" w14:textId="77777777" w:rsidR="006F662F" w:rsidRPr="00250B70" w:rsidRDefault="006F662F" w:rsidP="00D93EC2">
            <w:pPr>
              <w:spacing w:after="0" w:line="240" w:lineRule="auto"/>
              <w:jc w:val="right"/>
              <w:rPr>
                <w:bCs/>
                <w:sz w:val="22"/>
              </w:rPr>
            </w:pPr>
            <w:r w:rsidRPr="00250B70">
              <w:rPr>
                <w:rFonts w:ascii="Arial" w:eastAsia="Arial" w:hAnsi="Arial"/>
                <w:bCs/>
                <w:sz w:val="22"/>
              </w:rPr>
              <w:t>4,00 €</w:t>
            </w:r>
          </w:p>
        </w:tc>
        <w:tc>
          <w:tcPr>
            <w:tcW w:w="2041"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21D292DF" w14:textId="77777777" w:rsidR="006F662F" w:rsidRPr="00250B70" w:rsidRDefault="006F662F" w:rsidP="00D93EC2">
            <w:pPr>
              <w:spacing w:after="0" w:line="240" w:lineRule="auto"/>
              <w:jc w:val="right"/>
              <w:rPr>
                <w:bCs/>
                <w:sz w:val="22"/>
              </w:rPr>
            </w:pPr>
            <w:r w:rsidRPr="00250B70">
              <w:rPr>
                <w:rFonts w:ascii="Arial" w:eastAsia="Arial" w:hAnsi="Arial"/>
                <w:bCs/>
                <w:sz w:val="22"/>
              </w:rPr>
              <w:t>9,60 €</w:t>
            </w:r>
          </w:p>
        </w:tc>
        <w:tc>
          <w:tcPr>
            <w:tcW w:w="2268"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26594C9B" w14:textId="77777777" w:rsidR="006F662F" w:rsidRPr="00250B70" w:rsidRDefault="006F662F" w:rsidP="00D93EC2">
            <w:pPr>
              <w:spacing w:after="0" w:line="240" w:lineRule="auto"/>
              <w:jc w:val="right"/>
              <w:rPr>
                <w:bCs/>
                <w:sz w:val="22"/>
              </w:rPr>
            </w:pPr>
            <w:r w:rsidRPr="00250B70">
              <w:rPr>
                <w:rFonts w:ascii="Arial" w:eastAsia="Arial" w:hAnsi="Arial"/>
                <w:bCs/>
                <w:sz w:val="22"/>
              </w:rPr>
              <w:t>2,80 €</w:t>
            </w:r>
          </w:p>
        </w:tc>
      </w:tr>
      <w:tr w:rsidR="006F662F" w:rsidRPr="00250B70" w14:paraId="3D7056E7"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0B8FFF52" w14:textId="77777777" w:rsidR="006F662F" w:rsidRPr="00250B70" w:rsidRDefault="006F662F" w:rsidP="00D93EC2">
            <w:pPr>
              <w:spacing w:after="0" w:line="240" w:lineRule="auto"/>
              <w:rPr>
                <w:bCs/>
                <w:sz w:val="22"/>
              </w:rPr>
            </w:pPr>
            <w:r w:rsidRPr="00250B70">
              <w:rPr>
                <w:rFonts w:ascii="Arial" w:eastAsia="Arial" w:hAnsi="Arial"/>
                <w:bCs/>
                <w:sz w:val="22"/>
              </w:rPr>
              <w:t xml:space="preserve">Drevený predajný </w:t>
            </w:r>
            <w:proofErr w:type="spellStart"/>
            <w:r w:rsidRPr="00250B70">
              <w:rPr>
                <w:rFonts w:ascii="Arial" w:eastAsia="Arial" w:hAnsi="Arial"/>
                <w:bCs/>
                <w:sz w:val="22"/>
              </w:rPr>
              <w:t>jednostánok</w:t>
            </w:r>
            <w:proofErr w:type="spellEnd"/>
          </w:p>
        </w:tc>
        <w:tc>
          <w:tcPr>
            <w:tcW w:w="1814"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2E42AFC7" w14:textId="77777777" w:rsidR="006F662F" w:rsidRPr="00250B70" w:rsidRDefault="006F662F" w:rsidP="00D93EC2">
            <w:pPr>
              <w:spacing w:after="0" w:line="240" w:lineRule="auto"/>
              <w:jc w:val="right"/>
              <w:rPr>
                <w:bCs/>
                <w:sz w:val="22"/>
              </w:rPr>
            </w:pPr>
            <w:r w:rsidRPr="00250B70">
              <w:rPr>
                <w:rFonts w:ascii="Arial" w:eastAsia="Arial" w:hAnsi="Arial"/>
                <w:bCs/>
                <w:sz w:val="22"/>
              </w:rPr>
              <w:t>90,00 €</w:t>
            </w:r>
          </w:p>
        </w:tc>
        <w:tc>
          <w:tcPr>
            <w:tcW w:w="2041"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4F5E279B" w14:textId="77777777" w:rsidR="006F662F" w:rsidRPr="00250B70" w:rsidRDefault="006F662F" w:rsidP="00D93EC2">
            <w:pPr>
              <w:spacing w:after="0" w:line="240" w:lineRule="auto"/>
              <w:jc w:val="right"/>
              <w:rPr>
                <w:bCs/>
                <w:sz w:val="22"/>
              </w:rPr>
            </w:pPr>
            <w:r w:rsidRPr="00250B70">
              <w:rPr>
                <w:rFonts w:ascii="Arial" w:eastAsia="Arial" w:hAnsi="Arial"/>
                <w:bCs/>
                <w:sz w:val="22"/>
              </w:rPr>
              <w:t>216,00 €</w:t>
            </w:r>
          </w:p>
        </w:tc>
        <w:tc>
          <w:tcPr>
            <w:tcW w:w="2268" w:type="dxa"/>
            <w:tcBorders>
              <w:top w:val="single" w:sz="6" w:space="0" w:color="BFC5D2"/>
              <w:left w:val="single" w:sz="6" w:space="0" w:color="BFC5D2"/>
              <w:bottom w:val="single" w:sz="6" w:space="0" w:color="BFC5D2"/>
              <w:right w:val="single" w:sz="6" w:space="0" w:color="BFC5D2"/>
            </w:tcBorders>
            <w:shd w:val="clear" w:color="auto" w:fill="F4F6FA"/>
            <w:vAlign w:val="center"/>
          </w:tcPr>
          <w:p w14:paraId="6A2235A1" w14:textId="77777777" w:rsidR="006F662F" w:rsidRPr="00250B70" w:rsidRDefault="006F662F" w:rsidP="00D93EC2">
            <w:pPr>
              <w:spacing w:after="0" w:line="240" w:lineRule="auto"/>
              <w:jc w:val="right"/>
              <w:rPr>
                <w:bCs/>
                <w:sz w:val="22"/>
              </w:rPr>
            </w:pPr>
            <w:r w:rsidRPr="00250B70">
              <w:rPr>
                <w:rFonts w:ascii="Arial" w:eastAsia="Arial" w:hAnsi="Arial"/>
                <w:bCs/>
                <w:sz w:val="22"/>
              </w:rPr>
              <w:t>63,00 €</w:t>
            </w:r>
          </w:p>
        </w:tc>
      </w:tr>
      <w:tr w:rsidR="006F662F" w:rsidRPr="00250B70" w14:paraId="63ECBF57" w14:textId="77777777" w:rsidTr="00D93EC2">
        <w:trPr>
          <w:trHeight w:val="244"/>
          <w:jc w:val="center"/>
        </w:trPr>
        <w:tc>
          <w:tcPr>
            <w:tcW w:w="4422"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19C2A799" w14:textId="77777777" w:rsidR="006F662F" w:rsidRPr="00250B70" w:rsidRDefault="006F662F" w:rsidP="00D93EC2">
            <w:pPr>
              <w:spacing w:after="0" w:line="240" w:lineRule="auto"/>
              <w:rPr>
                <w:bCs/>
                <w:sz w:val="22"/>
              </w:rPr>
            </w:pPr>
            <w:r w:rsidRPr="00250B70">
              <w:rPr>
                <w:rFonts w:ascii="Arial" w:eastAsia="Arial" w:hAnsi="Arial"/>
                <w:bCs/>
                <w:sz w:val="22"/>
              </w:rPr>
              <w:t xml:space="preserve">Drevený predajný </w:t>
            </w:r>
            <w:proofErr w:type="spellStart"/>
            <w:r w:rsidRPr="00250B70">
              <w:rPr>
                <w:rFonts w:ascii="Arial" w:eastAsia="Arial" w:hAnsi="Arial"/>
                <w:bCs/>
                <w:sz w:val="22"/>
              </w:rPr>
              <w:t>dvojstánok</w:t>
            </w:r>
            <w:proofErr w:type="spellEnd"/>
          </w:p>
        </w:tc>
        <w:tc>
          <w:tcPr>
            <w:tcW w:w="1814"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5BA45D97" w14:textId="77777777" w:rsidR="006F662F" w:rsidRPr="00250B70" w:rsidRDefault="006F662F" w:rsidP="00D93EC2">
            <w:pPr>
              <w:spacing w:after="0" w:line="240" w:lineRule="auto"/>
              <w:jc w:val="right"/>
              <w:rPr>
                <w:bCs/>
                <w:sz w:val="22"/>
              </w:rPr>
            </w:pPr>
            <w:r w:rsidRPr="00250B70">
              <w:rPr>
                <w:rFonts w:ascii="Arial" w:eastAsia="Arial" w:hAnsi="Arial"/>
                <w:bCs/>
                <w:sz w:val="22"/>
              </w:rPr>
              <w:t>114,00 €</w:t>
            </w:r>
          </w:p>
        </w:tc>
        <w:tc>
          <w:tcPr>
            <w:tcW w:w="2041"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4BA74EDC" w14:textId="77777777" w:rsidR="006F662F" w:rsidRPr="00250B70" w:rsidRDefault="006F662F" w:rsidP="00D93EC2">
            <w:pPr>
              <w:spacing w:after="0" w:line="240" w:lineRule="auto"/>
              <w:jc w:val="right"/>
              <w:rPr>
                <w:bCs/>
                <w:sz w:val="22"/>
              </w:rPr>
            </w:pPr>
            <w:r w:rsidRPr="00250B70">
              <w:rPr>
                <w:rFonts w:ascii="Arial" w:eastAsia="Arial" w:hAnsi="Arial"/>
                <w:bCs/>
                <w:sz w:val="22"/>
              </w:rPr>
              <w:t>273,60 €</w:t>
            </w:r>
          </w:p>
        </w:tc>
        <w:tc>
          <w:tcPr>
            <w:tcW w:w="2268" w:type="dxa"/>
            <w:tcBorders>
              <w:top w:val="single" w:sz="6" w:space="0" w:color="BFC5D2"/>
              <w:left w:val="single" w:sz="6" w:space="0" w:color="BFC5D2"/>
              <w:bottom w:val="single" w:sz="6" w:space="0" w:color="BFC5D2"/>
              <w:right w:val="single" w:sz="6" w:space="0" w:color="BFC5D2"/>
            </w:tcBorders>
            <w:shd w:val="clear" w:color="auto" w:fill="FFFFFF"/>
            <w:vAlign w:val="center"/>
          </w:tcPr>
          <w:p w14:paraId="6C892210" w14:textId="77777777" w:rsidR="006F662F" w:rsidRPr="00250B70" w:rsidRDefault="006F662F" w:rsidP="00D93EC2">
            <w:pPr>
              <w:spacing w:after="0" w:line="240" w:lineRule="auto"/>
              <w:jc w:val="right"/>
              <w:rPr>
                <w:bCs/>
                <w:sz w:val="22"/>
              </w:rPr>
            </w:pPr>
            <w:r w:rsidRPr="00250B70">
              <w:rPr>
                <w:rFonts w:ascii="Arial" w:eastAsia="Arial" w:hAnsi="Arial"/>
                <w:bCs/>
                <w:sz w:val="22"/>
              </w:rPr>
              <w:t>79,80 €</w:t>
            </w:r>
          </w:p>
        </w:tc>
      </w:tr>
    </w:tbl>
    <w:p w14:paraId="2B2A54FA" w14:textId="77777777" w:rsidR="006F662F" w:rsidRDefault="006F662F" w:rsidP="00950B9B">
      <w:pPr>
        <w:spacing w:after="0" w:line="240" w:lineRule="auto"/>
        <w:ind w:left="-851" w:right="-1134" w:firstLine="143"/>
        <w:rPr>
          <w:sz w:val="20"/>
          <w:szCs w:val="20"/>
        </w:rPr>
      </w:pPr>
    </w:p>
    <w:p w14:paraId="35651F3B" w14:textId="77777777" w:rsidR="009C36DB" w:rsidRDefault="009C36DB" w:rsidP="009C36DB">
      <w:pPr>
        <w:spacing w:after="0" w:line="240" w:lineRule="auto"/>
        <w:ind w:left="-709" w:right="-1134" w:firstLine="143"/>
        <w:rPr>
          <w:sz w:val="20"/>
          <w:szCs w:val="20"/>
        </w:rPr>
      </w:pPr>
    </w:p>
    <w:p w14:paraId="7903B71A" w14:textId="77777777" w:rsidR="008A0099" w:rsidRDefault="008A0099" w:rsidP="009C36DB">
      <w:pPr>
        <w:spacing w:after="0" w:line="240" w:lineRule="auto"/>
        <w:ind w:left="-709" w:right="-1134" w:firstLine="143"/>
        <w:rPr>
          <w:sz w:val="20"/>
          <w:szCs w:val="20"/>
        </w:rPr>
      </w:pPr>
    </w:p>
    <w:sectPr w:rsidR="008A0099" w:rsidSect="00C312B3">
      <w:headerReference w:type="default" r:id="rId13"/>
      <w:pgSz w:w="11906" w:h="16838"/>
      <w:pgMar w:top="-284" w:right="1417" w:bottom="426"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C502" w14:textId="77777777" w:rsidR="006219AB" w:rsidRDefault="006219AB" w:rsidP="00EF7252">
      <w:pPr>
        <w:spacing w:after="0" w:line="240" w:lineRule="auto"/>
      </w:pPr>
      <w:r>
        <w:separator/>
      </w:r>
    </w:p>
  </w:endnote>
  <w:endnote w:type="continuationSeparator" w:id="0">
    <w:p w14:paraId="54FA3F46" w14:textId="77777777" w:rsidR="006219AB" w:rsidRDefault="006219AB" w:rsidP="00EF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libri"/>
    <w:charset w:val="EE"/>
    <w:family w:val="swiss"/>
    <w:pitch w:val="variable"/>
    <w:sig w:usb0="20000007" w:usb1="00000001"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A917" w14:textId="77777777" w:rsidR="004357D1" w:rsidRPr="004357D1" w:rsidRDefault="004357D1" w:rsidP="004357D1">
    <w:pPr>
      <w:pStyle w:val="Pta"/>
      <w:tabs>
        <w:tab w:val="clear" w:pos="9072"/>
      </w:tabs>
      <w:ind w:right="-1134"/>
      <w:jc w:val="right"/>
      <w:rPr>
        <w:sz w:val="16"/>
        <w:szCs w:val="16"/>
      </w:rPr>
    </w:pPr>
    <w:r w:rsidRPr="004357D1">
      <w:rPr>
        <w:sz w:val="16"/>
        <w:szCs w:val="16"/>
      </w:rPr>
      <w:fldChar w:fldCharType="begin"/>
    </w:r>
    <w:r w:rsidRPr="004357D1">
      <w:rPr>
        <w:sz w:val="16"/>
        <w:szCs w:val="16"/>
      </w:rPr>
      <w:instrText>PAGE   \* MERGEFORMAT</w:instrText>
    </w:r>
    <w:r w:rsidRPr="004357D1">
      <w:rPr>
        <w:sz w:val="16"/>
        <w:szCs w:val="16"/>
      </w:rPr>
      <w:fldChar w:fldCharType="separate"/>
    </w:r>
    <w:r w:rsidRPr="004357D1">
      <w:rPr>
        <w:sz w:val="16"/>
        <w:szCs w:val="16"/>
      </w:rPr>
      <w:t>2</w:t>
    </w:r>
    <w:r w:rsidRPr="004357D1">
      <w:rPr>
        <w:sz w:val="16"/>
        <w:szCs w:val="16"/>
      </w:rPr>
      <w:fldChar w:fldCharType="end"/>
    </w:r>
  </w:p>
  <w:p w14:paraId="515D904D" w14:textId="77777777" w:rsidR="004357D1" w:rsidRDefault="004357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B32F" w14:textId="77777777" w:rsidR="006219AB" w:rsidRDefault="006219AB" w:rsidP="00EF7252">
      <w:pPr>
        <w:spacing w:after="0" w:line="240" w:lineRule="auto"/>
      </w:pPr>
      <w:r>
        <w:separator/>
      </w:r>
    </w:p>
  </w:footnote>
  <w:footnote w:type="continuationSeparator" w:id="0">
    <w:p w14:paraId="4AD44C37" w14:textId="77777777" w:rsidR="006219AB" w:rsidRDefault="006219AB" w:rsidP="00EF7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231E" w14:textId="79356509" w:rsidR="00EF7252" w:rsidRPr="00EF7252" w:rsidRDefault="00EF7252" w:rsidP="009D1B14">
    <w:pPr>
      <w:pStyle w:val="Hlavika"/>
      <w:tabs>
        <w:tab w:val="clear" w:pos="4536"/>
      </w:tabs>
      <w:rPr>
        <w:sz w:val="20"/>
        <w:szCs w:val="20"/>
      </w:rPr>
    </w:pPr>
    <w:r>
      <w:tab/>
    </w:r>
    <w:r w:rsidR="00E65ECD">
      <w:rPr>
        <w:sz w:val="20"/>
        <w:szCs w:val="20"/>
      </w:rPr>
      <w:t xml:space="preserve"> </w:t>
    </w:r>
  </w:p>
  <w:p w14:paraId="45331AD4" w14:textId="77777777" w:rsidR="00EF7252" w:rsidRDefault="00EF7252" w:rsidP="00EF7252">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2F81" w14:textId="77777777" w:rsidR="00592DB2" w:rsidRPr="00D65D85" w:rsidRDefault="00592DB2" w:rsidP="00592DB2">
    <w:pPr>
      <w:pStyle w:val="Hlavika"/>
      <w:tabs>
        <w:tab w:val="left" w:pos="2580"/>
      </w:tabs>
      <w:ind w:right="-914"/>
      <w:rPr>
        <w:b/>
        <w:bCs/>
      </w:rPr>
    </w:pPr>
    <w:r>
      <w:rPr>
        <w:b/>
        <w:bCs/>
        <w:noProof/>
      </w:rPr>
      <w:drawing>
        <wp:anchor distT="0" distB="0" distL="114300" distR="114300" simplePos="0" relativeHeight="251658752" behindDoc="1" locked="0" layoutInCell="1" allowOverlap="1" wp14:anchorId="272FB11C" wp14:editId="6BAA392A">
          <wp:simplePos x="0" y="0"/>
          <wp:positionH relativeFrom="column">
            <wp:posOffset>-180975</wp:posOffset>
          </wp:positionH>
          <wp:positionV relativeFrom="paragraph">
            <wp:posOffset>-59055</wp:posOffset>
          </wp:positionV>
          <wp:extent cx="2019300" cy="588963"/>
          <wp:effectExtent l="0" t="0" r="0" b="1905"/>
          <wp:wrapNone/>
          <wp:docPr id="1396951101" name="Obrázok 1396951101" descr="C:\Users\strbka\AppData\Local\Temp\7zE81304C70\SMMT logo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bka\AppData\Local\Temp\7zE81304C70\SMMT logo primary.png"/>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88000"/>
                            </a14:imgEffect>
                          </a14:imgLayer>
                        </a14:imgProps>
                      </a:ext>
                      <a:ext uri="{28A0092B-C50C-407E-A947-70E740481C1C}">
                        <a14:useLocalDpi xmlns:a14="http://schemas.microsoft.com/office/drawing/2010/main" val="0"/>
                      </a:ext>
                    </a:extLst>
                  </a:blip>
                  <a:srcRect/>
                  <a:stretch>
                    <a:fillRect/>
                  </a:stretch>
                </pic:blipFill>
                <pic:spPr bwMode="auto">
                  <a:xfrm>
                    <a:off x="0" y="0"/>
                    <a:ext cx="2019300" cy="588963"/>
                  </a:xfrm>
                  <a:prstGeom prst="rect">
                    <a:avLst/>
                  </a:prstGeom>
                  <a:noFill/>
                  <a:ln>
                    <a:noFill/>
                  </a:ln>
                </pic:spPr>
              </pic:pic>
            </a:graphicData>
          </a:graphic>
        </wp:anchor>
      </w:drawing>
    </w:r>
    <w:r>
      <w:rPr>
        <w:b/>
        <w:bCs/>
      </w:rPr>
      <w:tab/>
    </w:r>
  </w:p>
  <w:p w14:paraId="12943DA9" w14:textId="77777777" w:rsidR="00592DB2" w:rsidRPr="008E744B" w:rsidRDefault="00592DB2" w:rsidP="00592DB2">
    <w:pPr>
      <w:pStyle w:val="Hlavika"/>
      <w:tabs>
        <w:tab w:val="right" w:pos="8931"/>
      </w:tabs>
      <w:ind w:right="-914"/>
      <w:jc w:val="right"/>
      <w:rPr>
        <w:rFonts w:ascii="Acumin Pro" w:hAnsi="Acumin Pro"/>
        <w:sz w:val="20"/>
        <w:szCs w:val="20"/>
      </w:rPr>
    </w:pPr>
    <w:r w:rsidRPr="008E744B">
      <w:rPr>
        <w:rFonts w:ascii="Acumin Pro" w:hAnsi="Acumin Pro"/>
        <w:sz w:val="20"/>
        <w:szCs w:val="20"/>
      </w:rPr>
      <w:t xml:space="preserve">Správa majetku mesta Trnava, </w:t>
    </w:r>
    <w:proofErr w:type="spellStart"/>
    <w:r w:rsidRPr="008E744B">
      <w:rPr>
        <w:rFonts w:ascii="Acumin Pro" w:hAnsi="Acumin Pro"/>
        <w:sz w:val="20"/>
        <w:szCs w:val="20"/>
      </w:rPr>
      <w:t>p.o</w:t>
    </w:r>
    <w:proofErr w:type="spellEnd"/>
    <w:r w:rsidRPr="008E744B">
      <w:rPr>
        <w:rFonts w:ascii="Acumin Pro" w:hAnsi="Acumin Pro"/>
        <w:sz w:val="20"/>
        <w:szCs w:val="20"/>
      </w:rPr>
      <w:t>.</w:t>
    </w:r>
  </w:p>
  <w:p w14:paraId="5C0E2F0B" w14:textId="77777777" w:rsidR="00592DB2" w:rsidRDefault="00592DB2" w:rsidP="00592DB2">
    <w:pPr>
      <w:pStyle w:val="Hlavika"/>
      <w:tabs>
        <w:tab w:val="right" w:pos="8931"/>
      </w:tabs>
      <w:ind w:right="-914"/>
      <w:jc w:val="right"/>
      <w:rPr>
        <w:rFonts w:ascii="Acumin Pro" w:hAnsi="Acumin Pro"/>
        <w:sz w:val="20"/>
        <w:szCs w:val="20"/>
      </w:rPr>
    </w:pPr>
    <w:r w:rsidRPr="008E744B">
      <w:rPr>
        <w:rFonts w:ascii="Acumin Pro" w:hAnsi="Acumin Pro"/>
        <w:sz w:val="20"/>
        <w:szCs w:val="20"/>
      </w:rPr>
      <w:t>Spartakovská ulica 7239/1B, 917 01 Trnava</w:t>
    </w:r>
  </w:p>
  <w:p w14:paraId="35E6476D" w14:textId="6EB8901A" w:rsidR="009D1B14" w:rsidRDefault="009D1B1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0121" w14:textId="77777777" w:rsidR="004357D1" w:rsidRDefault="004357D1" w:rsidP="00EF7252">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2DE"/>
    <w:multiLevelType w:val="hybridMultilevel"/>
    <w:tmpl w:val="FFFFFFFF"/>
    <w:lvl w:ilvl="0" w:tplc="FFFFFFFF">
      <w:start w:val="1"/>
      <w:numFmt w:val="decimal"/>
      <w:lvlText w:val="%1."/>
      <w:lvlJc w:val="left"/>
      <w:pPr>
        <w:ind w:left="-414" w:hanging="360"/>
      </w:pPr>
      <w:rPr>
        <w:rFonts w:cs="Times New Roman"/>
      </w:rPr>
    </w:lvl>
    <w:lvl w:ilvl="1" w:tplc="FFFFFFFF" w:tentative="1">
      <w:start w:val="1"/>
      <w:numFmt w:val="lowerLetter"/>
      <w:lvlText w:val="%2."/>
      <w:lvlJc w:val="left"/>
      <w:pPr>
        <w:ind w:left="306" w:hanging="360"/>
      </w:pPr>
      <w:rPr>
        <w:rFonts w:cs="Times New Roman"/>
      </w:rPr>
    </w:lvl>
    <w:lvl w:ilvl="2" w:tplc="FFFFFFFF" w:tentative="1">
      <w:start w:val="1"/>
      <w:numFmt w:val="lowerRoman"/>
      <w:lvlText w:val="%3."/>
      <w:lvlJc w:val="right"/>
      <w:pPr>
        <w:ind w:left="1026" w:hanging="180"/>
      </w:pPr>
      <w:rPr>
        <w:rFonts w:cs="Times New Roman"/>
      </w:rPr>
    </w:lvl>
    <w:lvl w:ilvl="3" w:tplc="FFFFFFFF" w:tentative="1">
      <w:start w:val="1"/>
      <w:numFmt w:val="decimal"/>
      <w:lvlText w:val="%4."/>
      <w:lvlJc w:val="left"/>
      <w:pPr>
        <w:ind w:left="1746" w:hanging="360"/>
      </w:pPr>
      <w:rPr>
        <w:rFonts w:cs="Times New Roman"/>
      </w:rPr>
    </w:lvl>
    <w:lvl w:ilvl="4" w:tplc="FFFFFFFF" w:tentative="1">
      <w:start w:val="1"/>
      <w:numFmt w:val="lowerLetter"/>
      <w:lvlText w:val="%5."/>
      <w:lvlJc w:val="left"/>
      <w:pPr>
        <w:ind w:left="2466" w:hanging="360"/>
      </w:pPr>
      <w:rPr>
        <w:rFonts w:cs="Times New Roman"/>
      </w:rPr>
    </w:lvl>
    <w:lvl w:ilvl="5" w:tplc="FFFFFFFF" w:tentative="1">
      <w:start w:val="1"/>
      <w:numFmt w:val="lowerRoman"/>
      <w:lvlText w:val="%6."/>
      <w:lvlJc w:val="right"/>
      <w:pPr>
        <w:ind w:left="3186" w:hanging="180"/>
      </w:pPr>
      <w:rPr>
        <w:rFonts w:cs="Times New Roman"/>
      </w:rPr>
    </w:lvl>
    <w:lvl w:ilvl="6" w:tplc="FFFFFFFF" w:tentative="1">
      <w:start w:val="1"/>
      <w:numFmt w:val="decimal"/>
      <w:lvlText w:val="%7."/>
      <w:lvlJc w:val="left"/>
      <w:pPr>
        <w:ind w:left="3906" w:hanging="360"/>
      </w:pPr>
      <w:rPr>
        <w:rFonts w:cs="Times New Roman"/>
      </w:rPr>
    </w:lvl>
    <w:lvl w:ilvl="7" w:tplc="FFFFFFFF" w:tentative="1">
      <w:start w:val="1"/>
      <w:numFmt w:val="lowerLetter"/>
      <w:lvlText w:val="%8."/>
      <w:lvlJc w:val="left"/>
      <w:pPr>
        <w:ind w:left="4626" w:hanging="360"/>
      </w:pPr>
      <w:rPr>
        <w:rFonts w:cs="Times New Roman"/>
      </w:rPr>
    </w:lvl>
    <w:lvl w:ilvl="8" w:tplc="FFFFFFFF" w:tentative="1">
      <w:start w:val="1"/>
      <w:numFmt w:val="lowerRoman"/>
      <w:lvlText w:val="%9."/>
      <w:lvlJc w:val="right"/>
      <w:pPr>
        <w:ind w:left="5346" w:hanging="180"/>
      </w:pPr>
      <w:rPr>
        <w:rFonts w:cs="Times New Roman"/>
      </w:rPr>
    </w:lvl>
  </w:abstractNum>
  <w:abstractNum w:abstractNumId="1" w15:restartNumberingAfterBreak="0">
    <w:nsid w:val="0BC95F95"/>
    <w:multiLevelType w:val="hybridMultilevel"/>
    <w:tmpl w:val="FFFFFFFF"/>
    <w:lvl w:ilvl="0" w:tplc="041B0017">
      <w:start w:val="1"/>
      <w:numFmt w:val="lowerLetter"/>
      <w:lvlText w:val="%1)"/>
      <w:lvlJc w:val="left"/>
      <w:pPr>
        <w:ind w:left="-491" w:hanging="360"/>
      </w:pPr>
      <w:rPr>
        <w:rFonts w:cs="Times New Roman"/>
      </w:rPr>
    </w:lvl>
    <w:lvl w:ilvl="1" w:tplc="041B0019" w:tentative="1">
      <w:start w:val="1"/>
      <w:numFmt w:val="lowerLetter"/>
      <w:lvlText w:val="%2."/>
      <w:lvlJc w:val="left"/>
      <w:pPr>
        <w:ind w:left="229" w:hanging="360"/>
      </w:pPr>
      <w:rPr>
        <w:rFonts w:cs="Times New Roman"/>
      </w:rPr>
    </w:lvl>
    <w:lvl w:ilvl="2" w:tplc="041B001B" w:tentative="1">
      <w:start w:val="1"/>
      <w:numFmt w:val="lowerRoman"/>
      <w:lvlText w:val="%3."/>
      <w:lvlJc w:val="right"/>
      <w:pPr>
        <w:ind w:left="949" w:hanging="180"/>
      </w:pPr>
      <w:rPr>
        <w:rFonts w:cs="Times New Roman"/>
      </w:rPr>
    </w:lvl>
    <w:lvl w:ilvl="3" w:tplc="041B000F" w:tentative="1">
      <w:start w:val="1"/>
      <w:numFmt w:val="decimal"/>
      <w:lvlText w:val="%4."/>
      <w:lvlJc w:val="left"/>
      <w:pPr>
        <w:ind w:left="1669" w:hanging="360"/>
      </w:pPr>
      <w:rPr>
        <w:rFonts w:cs="Times New Roman"/>
      </w:rPr>
    </w:lvl>
    <w:lvl w:ilvl="4" w:tplc="041B0019" w:tentative="1">
      <w:start w:val="1"/>
      <w:numFmt w:val="lowerLetter"/>
      <w:lvlText w:val="%5."/>
      <w:lvlJc w:val="left"/>
      <w:pPr>
        <w:ind w:left="2389" w:hanging="360"/>
      </w:pPr>
      <w:rPr>
        <w:rFonts w:cs="Times New Roman"/>
      </w:rPr>
    </w:lvl>
    <w:lvl w:ilvl="5" w:tplc="041B001B" w:tentative="1">
      <w:start w:val="1"/>
      <w:numFmt w:val="lowerRoman"/>
      <w:lvlText w:val="%6."/>
      <w:lvlJc w:val="right"/>
      <w:pPr>
        <w:ind w:left="3109" w:hanging="180"/>
      </w:pPr>
      <w:rPr>
        <w:rFonts w:cs="Times New Roman"/>
      </w:rPr>
    </w:lvl>
    <w:lvl w:ilvl="6" w:tplc="041B000F" w:tentative="1">
      <w:start w:val="1"/>
      <w:numFmt w:val="decimal"/>
      <w:lvlText w:val="%7."/>
      <w:lvlJc w:val="left"/>
      <w:pPr>
        <w:ind w:left="3829" w:hanging="360"/>
      </w:pPr>
      <w:rPr>
        <w:rFonts w:cs="Times New Roman"/>
      </w:rPr>
    </w:lvl>
    <w:lvl w:ilvl="7" w:tplc="041B0019" w:tentative="1">
      <w:start w:val="1"/>
      <w:numFmt w:val="lowerLetter"/>
      <w:lvlText w:val="%8."/>
      <w:lvlJc w:val="left"/>
      <w:pPr>
        <w:ind w:left="4549" w:hanging="360"/>
      </w:pPr>
      <w:rPr>
        <w:rFonts w:cs="Times New Roman"/>
      </w:rPr>
    </w:lvl>
    <w:lvl w:ilvl="8" w:tplc="041B001B" w:tentative="1">
      <w:start w:val="1"/>
      <w:numFmt w:val="lowerRoman"/>
      <w:lvlText w:val="%9."/>
      <w:lvlJc w:val="right"/>
      <w:pPr>
        <w:ind w:left="5269" w:hanging="180"/>
      </w:pPr>
      <w:rPr>
        <w:rFonts w:cs="Times New Roman"/>
      </w:rPr>
    </w:lvl>
  </w:abstractNum>
  <w:abstractNum w:abstractNumId="2" w15:restartNumberingAfterBreak="0">
    <w:nsid w:val="13473D75"/>
    <w:multiLevelType w:val="hybridMultilevel"/>
    <w:tmpl w:val="FFFFFFFF"/>
    <w:lvl w:ilvl="0" w:tplc="4E0EC17E">
      <w:start w:val="2"/>
      <w:numFmt w:val="bullet"/>
      <w:lvlText w:val=""/>
      <w:lvlJc w:val="left"/>
      <w:pPr>
        <w:ind w:left="-774" w:hanging="360"/>
      </w:pPr>
      <w:rPr>
        <w:rFonts w:ascii="Symbol" w:eastAsia="Times New Roman" w:hAnsi="Symbol" w:hint="default"/>
      </w:rPr>
    </w:lvl>
    <w:lvl w:ilvl="1" w:tplc="041B0003" w:tentative="1">
      <w:start w:val="1"/>
      <w:numFmt w:val="bullet"/>
      <w:lvlText w:val="o"/>
      <w:lvlJc w:val="left"/>
      <w:pPr>
        <w:ind w:left="-54" w:hanging="360"/>
      </w:pPr>
      <w:rPr>
        <w:rFonts w:ascii="Courier New" w:hAnsi="Courier New" w:hint="default"/>
      </w:rPr>
    </w:lvl>
    <w:lvl w:ilvl="2" w:tplc="041B0005" w:tentative="1">
      <w:start w:val="1"/>
      <w:numFmt w:val="bullet"/>
      <w:lvlText w:val=""/>
      <w:lvlJc w:val="left"/>
      <w:pPr>
        <w:ind w:left="666" w:hanging="360"/>
      </w:pPr>
      <w:rPr>
        <w:rFonts w:ascii="Wingdings" w:hAnsi="Wingdings" w:hint="default"/>
      </w:rPr>
    </w:lvl>
    <w:lvl w:ilvl="3" w:tplc="041B0001" w:tentative="1">
      <w:start w:val="1"/>
      <w:numFmt w:val="bullet"/>
      <w:lvlText w:val=""/>
      <w:lvlJc w:val="left"/>
      <w:pPr>
        <w:ind w:left="1386" w:hanging="360"/>
      </w:pPr>
      <w:rPr>
        <w:rFonts w:ascii="Symbol" w:hAnsi="Symbol" w:hint="default"/>
      </w:rPr>
    </w:lvl>
    <w:lvl w:ilvl="4" w:tplc="041B0003" w:tentative="1">
      <w:start w:val="1"/>
      <w:numFmt w:val="bullet"/>
      <w:lvlText w:val="o"/>
      <w:lvlJc w:val="left"/>
      <w:pPr>
        <w:ind w:left="2106" w:hanging="360"/>
      </w:pPr>
      <w:rPr>
        <w:rFonts w:ascii="Courier New" w:hAnsi="Courier New" w:hint="default"/>
      </w:rPr>
    </w:lvl>
    <w:lvl w:ilvl="5" w:tplc="041B0005" w:tentative="1">
      <w:start w:val="1"/>
      <w:numFmt w:val="bullet"/>
      <w:lvlText w:val=""/>
      <w:lvlJc w:val="left"/>
      <w:pPr>
        <w:ind w:left="2826" w:hanging="360"/>
      </w:pPr>
      <w:rPr>
        <w:rFonts w:ascii="Wingdings" w:hAnsi="Wingdings" w:hint="default"/>
      </w:rPr>
    </w:lvl>
    <w:lvl w:ilvl="6" w:tplc="041B0001" w:tentative="1">
      <w:start w:val="1"/>
      <w:numFmt w:val="bullet"/>
      <w:lvlText w:val=""/>
      <w:lvlJc w:val="left"/>
      <w:pPr>
        <w:ind w:left="3546" w:hanging="360"/>
      </w:pPr>
      <w:rPr>
        <w:rFonts w:ascii="Symbol" w:hAnsi="Symbol" w:hint="default"/>
      </w:rPr>
    </w:lvl>
    <w:lvl w:ilvl="7" w:tplc="041B0003" w:tentative="1">
      <w:start w:val="1"/>
      <w:numFmt w:val="bullet"/>
      <w:lvlText w:val="o"/>
      <w:lvlJc w:val="left"/>
      <w:pPr>
        <w:ind w:left="4266" w:hanging="360"/>
      </w:pPr>
      <w:rPr>
        <w:rFonts w:ascii="Courier New" w:hAnsi="Courier New" w:hint="default"/>
      </w:rPr>
    </w:lvl>
    <w:lvl w:ilvl="8" w:tplc="041B0005" w:tentative="1">
      <w:start w:val="1"/>
      <w:numFmt w:val="bullet"/>
      <w:lvlText w:val=""/>
      <w:lvlJc w:val="left"/>
      <w:pPr>
        <w:ind w:left="4986" w:hanging="360"/>
      </w:pPr>
      <w:rPr>
        <w:rFonts w:ascii="Wingdings" w:hAnsi="Wingdings" w:hint="default"/>
      </w:rPr>
    </w:lvl>
  </w:abstractNum>
  <w:abstractNum w:abstractNumId="3" w15:restartNumberingAfterBreak="0">
    <w:nsid w:val="155C318A"/>
    <w:multiLevelType w:val="hybridMultilevel"/>
    <w:tmpl w:val="FFFFFFFF"/>
    <w:lvl w:ilvl="0" w:tplc="041B000F">
      <w:start w:val="1"/>
      <w:numFmt w:val="decimal"/>
      <w:lvlText w:val="%1."/>
      <w:lvlJc w:val="left"/>
      <w:pPr>
        <w:ind w:left="-131" w:hanging="360"/>
      </w:pPr>
      <w:rPr>
        <w:rFonts w:cs="Times New Roman"/>
      </w:rPr>
    </w:lvl>
    <w:lvl w:ilvl="1" w:tplc="041B0019" w:tentative="1">
      <w:start w:val="1"/>
      <w:numFmt w:val="lowerLetter"/>
      <w:lvlText w:val="%2."/>
      <w:lvlJc w:val="left"/>
      <w:pPr>
        <w:ind w:left="589" w:hanging="360"/>
      </w:pPr>
      <w:rPr>
        <w:rFonts w:cs="Times New Roman"/>
      </w:rPr>
    </w:lvl>
    <w:lvl w:ilvl="2" w:tplc="041B001B" w:tentative="1">
      <w:start w:val="1"/>
      <w:numFmt w:val="lowerRoman"/>
      <w:lvlText w:val="%3."/>
      <w:lvlJc w:val="right"/>
      <w:pPr>
        <w:ind w:left="1309" w:hanging="180"/>
      </w:pPr>
      <w:rPr>
        <w:rFonts w:cs="Times New Roman"/>
      </w:rPr>
    </w:lvl>
    <w:lvl w:ilvl="3" w:tplc="041B000F" w:tentative="1">
      <w:start w:val="1"/>
      <w:numFmt w:val="decimal"/>
      <w:lvlText w:val="%4."/>
      <w:lvlJc w:val="left"/>
      <w:pPr>
        <w:ind w:left="2029" w:hanging="360"/>
      </w:pPr>
      <w:rPr>
        <w:rFonts w:cs="Times New Roman"/>
      </w:rPr>
    </w:lvl>
    <w:lvl w:ilvl="4" w:tplc="041B0019" w:tentative="1">
      <w:start w:val="1"/>
      <w:numFmt w:val="lowerLetter"/>
      <w:lvlText w:val="%5."/>
      <w:lvlJc w:val="left"/>
      <w:pPr>
        <w:ind w:left="2749" w:hanging="360"/>
      </w:pPr>
      <w:rPr>
        <w:rFonts w:cs="Times New Roman"/>
      </w:rPr>
    </w:lvl>
    <w:lvl w:ilvl="5" w:tplc="041B001B" w:tentative="1">
      <w:start w:val="1"/>
      <w:numFmt w:val="lowerRoman"/>
      <w:lvlText w:val="%6."/>
      <w:lvlJc w:val="right"/>
      <w:pPr>
        <w:ind w:left="3469" w:hanging="180"/>
      </w:pPr>
      <w:rPr>
        <w:rFonts w:cs="Times New Roman"/>
      </w:rPr>
    </w:lvl>
    <w:lvl w:ilvl="6" w:tplc="041B000F" w:tentative="1">
      <w:start w:val="1"/>
      <w:numFmt w:val="decimal"/>
      <w:lvlText w:val="%7."/>
      <w:lvlJc w:val="left"/>
      <w:pPr>
        <w:ind w:left="4189" w:hanging="360"/>
      </w:pPr>
      <w:rPr>
        <w:rFonts w:cs="Times New Roman"/>
      </w:rPr>
    </w:lvl>
    <w:lvl w:ilvl="7" w:tplc="041B0019" w:tentative="1">
      <w:start w:val="1"/>
      <w:numFmt w:val="lowerLetter"/>
      <w:lvlText w:val="%8."/>
      <w:lvlJc w:val="left"/>
      <w:pPr>
        <w:ind w:left="4909" w:hanging="360"/>
      </w:pPr>
      <w:rPr>
        <w:rFonts w:cs="Times New Roman"/>
      </w:rPr>
    </w:lvl>
    <w:lvl w:ilvl="8" w:tplc="041B001B" w:tentative="1">
      <w:start w:val="1"/>
      <w:numFmt w:val="lowerRoman"/>
      <w:lvlText w:val="%9."/>
      <w:lvlJc w:val="right"/>
      <w:pPr>
        <w:ind w:left="5629" w:hanging="180"/>
      </w:pPr>
      <w:rPr>
        <w:rFonts w:cs="Times New Roman"/>
      </w:rPr>
    </w:lvl>
  </w:abstractNum>
  <w:abstractNum w:abstractNumId="4" w15:restartNumberingAfterBreak="0">
    <w:nsid w:val="21A55F51"/>
    <w:multiLevelType w:val="hybridMultilevel"/>
    <w:tmpl w:val="FFFFFFFF"/>
    <w:lvl w:ilvl="0" w:tplc="041B0017">
      <w:start w:val="1"/>
      <w:numFmt w:val="lowerLetter"/>
      <w:lvlText w:val="%1)"/>
      <w:lvlJc w:val="left"/>
      <w:pPr>
        <w:ind w:left="-131" w:hanging="360"/>
      </w:pPr>
      <w:rPr>
        <w:rFonts w:cs="Times New Roman"/>
      </w:rPr>
    </w:lvl>
    <w:lvl w:ilvl="1" w:tplc="041B0019" w:tentative="1">
      <w:start w:val="1"/>
      <w:numFmt w:val="lowerLetter"/>
      <w:lvlText w:val="%2."/>
      <w:lvlJc w:val="left"/>
      <w:pPr>
        <w:ind w:left="589" w:hanging="360"/>
      </w:pPr>
      <w:rPr>
        <w:rFonts w:cs="Times New Roman"/>
      </w:rPr>
    </w:lvl>
    <w:lvl w:ilvl="2" w:tplc="041B001B" w:tentative="1">
      <w:start w:val="1"/>
      <w:numFmt w:val="lowerRoman"/>
      <w:lvlText w:val="%3."/>
      <w:lvlJc w:val="right"/>
      <w:pPr>
        <w:ind w:left="1309" w:hanging="180"/>
      </w:pPr>
      <w:rPr>
        <w:rFonts w:cs="Times New Roman"/>
      </w:rPr>
    </w:lvl>
    <w:lvl w:ilvl="3" w:tplc="041B000F" w:tentative="1">
      <w:start w:val="1"/>
      <w:numFmt w:val="decimal"/>
      <w:lvlText w:val="%4."/>
      <w:lvlJc w:val="left"/>
      <w:pPr>
        <w:ind w:left="2029" w:hanging="360"/>
      </w:pPr>
      <w:rPr>
        <w:rFonts w:cs="Times New Roman"/>
      </w:rPr>
    </w:lvl>
    <w:lvl w:ilvl="4" w:tplc="041B0019" w:tentative="1">
      <w:start w:val="1"/>
      <w:numFmt w:val="lowerLetter"/>
      <w:lvlText w:val="%5."/>
      <w:lvlJc w:val="left"/>
      <w:pPr>
        <w:ind w:left="2749" w:hanging="360"/>
      </w:pPr>
      <w:rPr>
        <w:rFonts w:cs="Times New Roman"/>
      </w:rPr>
    </w:lvl>
    <w:lvl w:ilvl="5" w:tplc="041B001B" w:tentative="1">
      <w:start w:val="1"/>
      <w:numFmt w:val="lowerRoman"/>
      <w:lvlText w:val="%6."/>
      <w:lvlJc w:val="right"/>
      <w:pPr>
        <w:ind w:left="3469" w:hanging="180"/>
      </w:pPr>
      <w:rPr>
        <w:rFonts w:cs="Times New Roman"/>
      </w:rPr>
    </w:lvl>
    <w:lvl w:ilvl="6" w:tplc="041B000F" w:tentative="1">
      <w:start w:val="1"/>
      <w:numFmt w:val="decimal"/>
      <w:lvlText w:val="%7."/>
      <w:lvlJc w:val="left"/>
      <w:pPr>
        <w:ind w:left="4189" w:hanging="360"/>
      </w:pPr>
      <w:rPr>
        <w:rFonts w:cs="Times New Roman"/>
      </w:rPr>
    </w:lvl>
    <w:lvl w:ilvl="7" w:tplc="041B0019" w:tentative="1">
      <w:start w:val="1"/>
      <w:numFmt w:val="lowerLetter"/>
      <w:lvlText w:val="%8."/>
      <w:lvlJc w:val="left"/>
      <w:pPr>
        <w:ind w:left="4909" w:hanging="360"/>
      </w:pPr>
      <w:rPr>
        <w:rFonts w:cs="Times New Roman"/>
      </w:rPr>
    </w:lvl>
    <w:lvl w:ilvl="8" w:tplc="041B001B" w:tentative="1">
      <w:start w:val="1"/>
      <w:numFmt w:val="lowerRoman"/>
      <w:lvlText w:val="%9."/>
      <w:lvlJc w:val="right"/>
      <w:pPr>
        <w:ind w:left="5629" w:hanging="180"/>
      </w:pPr>
      <w:rPr>
        <w:rFonts w:cs="Times New Roman"/>
      </w:rPr>
    </w:lvl>
  </w:abstractNum>
  <w:abstractNum w:abstractNumId="5" w15:restartNumberingAfterBreak="0">
    <w:nsid w:val="2F034A1B"/>
    <w:multiLevelType w:val="hybridMultilevel"/>
    <w:tmpl w:val="FFFFFFFF"/>
    <w:lvl w:ilvl="0" w:tplc="FFFFFFFF">
      <w:start w:val="1"/>
      <w:numFmt w:val="decimal"/>
      <w:lvlText w:val="%1."/>
      <w:lvlJc w:val="left"/>
      <w:pPr>
        <w:ind w:left="-414" w:hanging="360"/>
      </w:pPr>
      <w:rPr>
        <w:rFonts w:cs="Times New Roman"/>
      </w:rPr>
    </w:lvl>
    <w:lvl w:ilvl="1" w:tplc="FFFFFFFF" w:tentative="1">
      <w:start w:val="1"/>
      <w:numFmt w:val="lowerLetter"/>
      <w:lvlText w:val="%2."/>
      <w:lvlJc w:val="left"/>
      <w:pPr>
        <w:ind w:left="306" w:hanging="360"/>
      </w:pPr>
      <w:rPr>
        <w:rFonts w:cs="Times New Roman"/>
      </w:rPr>
    </w:lvl>
    <w:lvl w:ilvl="2" w:tplc="FFFFFFFF" w:tentative="1">
      <w:start w:val="1"/>
      <w:numFmt w:val="lowerRoman"/>
      <w:lvlText w:val="%3."/>
      <w:lvlJc w:val="right"/>
      <w:pPr>
        <w:ind w:left="1026" w:hanging="180"/>
      </w:pPr>
      <w:rPr>
        <w:rFonts w:cs="Times New Roman"/>
      </w:rPr>
    </w:lvl>
    <w:lvl w:ilvl="3" w:tplc="FFFFFFFF" w:tentative="1">
      <w:start w:val="1"/>
      <w:numFmt w:val="decimal"/>
      <w:lvlText w:val="%4."/>
      <w:lvlJc w:val="left"/>
      <w:pPr>
        <w:ind w:left="1746" w:hanging="360"/>
      </w:pPr>
      <w:rPr>
        <w:rFonts w:cs="Times New Roman"/>
      </w:rPr>
    </w:lvl>
    <w:lvl w:ilvl="4" w:tplc="FFFFFFFF" w:tentative="1">
      <w:start w:val="1"/>
      <w:numFmt w:val="lowerLetter"/>
      <w:lvlText w:val="%5."/>
      <w:lvlJc w:val="left"/>
      <w:pPr>
        <w:ind w:left="2466" w:hanging="360"/>
      </w:pPr>
      <w:rPr>
        <w:rFonts w:cs="Times New Roman"/>
      </w:rPr>
    </w:lvl>
    <w:lvl w:ilvl="5" w:tplc="FFFFFFFF" w:tentative="1">
      <w:start w:val="1"/>
      <w:numFmt w:val="lowerRoman"/>
      <w:lvlText w:val="%6."/>
      <w:lvlJc w:val="right"/>
      <w:pPr>
        <w:ind w:left="3186" w:hanging="180"/>
      </w:pPr>
      <w:rPr>
        <w:rFonts w:cs="Times New Roman"/>
      </w:rPr>
    </w:lvl>
    <w:lvl w:ilvl="6" w:tplc="FFFFFFFF" w:tentative="1">
      <w:start w:val="1"/>
      <w:numFmt w:val="decimal"/>
      <w:lvlText w:val="%7."/>
      <w:lvlJc w:val="left"/>
      <w:pPr>
        <w:ind w:left="3906" w:hanging="360"/>
      </w:pPr>
      <w:rPr>
        <w:rFonts w:cs="Times New Roman"/>
      </w:rPr>
    </w:lvl>
    <w:lvl w:ilvl="7" w:tplc="FFFFFFFF" w:tentative="1">
      <w:start w:val="1"/>
      <w:numFmt w:val="lowerLetter"/>
      <w:lvlText w:val="%8."/>
      <w:lvlJc w:val="left"/>
      <w:pPr>
        <w:ind w:left="4626" w:hanging="360"/>
      </w:pPr>
      <w:rPr>
        <w:rFonts w:cs="Times New Roman"/>
      </w:rPr>
    </w:lvl>
    <w:lvl w:ilvl="8" w:tplc="FFFFFFFF" w:tentative="1">
      <w:start w:val="1"/>
      <w:numFmt w:val="lowerRoman"/>
      <w:lvlText w:val="%9."/>
      <w:lvlJc w:val="right"/>
      <w:pPr>
        <w:ind w:left="5346" w:hanging="180"/>
      </w:pPr>
      <w:rPr>
        <w:rFonts w:cs="Times New Roman"/>
      </w:rPr>
    </w:lvl>
  </w:abstractNum>
  <w:abstractNum w:abstractNumId="6" w15:restartNumberingAfterBreak="0">
    <w:nsid w:val="5A7D47E8"/>
    <w:multiLevelType w:val="hybridMultilevel"/>
    <w:tmpl w:val="FFFFFFFF"/>
    <w:lvl w:ilvl="0" w:tplc="041B000F">
      <w:start w:val="1"/>
      <w:numFmt w:val="decimal"/>
      <w:lvlText w:val="%1."/>
      <w:lvlJc w:val="left"/>
      <w:pPr>
        <w:ind w:left="-414" w:hanging="360"/>
      </w:pPr>
      <w:rPr>
        <w:rFonts w:cs="Times New Roman"/>
      </w:rPr>
    </w:lvl>
    <w:lvl w:ilvl="1" w:tplc="041B0019" w:tentative="1">
      <w:start w:val="1"/>
      <w:numFmt w:val="lowerLetter"/>
      <w:lvlText w:val="%2."/>
      <w:lvlJc w:val="left"/>
      <w:pPr>
        <w:ind w:left="306" w:hanging="360"/>
      </w:pPr>
      <w:rPr>
        <w:rFonts w:cs="Times New Roman"/>
      </w:rPr>
    </w:lvl>
    <w:lvl w:ilvl="2" w:tplc="041B001B" w:tentative="1">
      <w:start w:val="1"/>
      <w:numFmt w:val="lowerRoman"/>
      <w:lvlText w:val="%3."/>
      <w:lvlJc w:val="right"/>
      <w:pPr>
        <w:ind w:left="1026" w:hanging="180"/>
      </w:pPr>
      <w:rPr>
        <w:rFonts w:cs="Times New Roman"/>
      </w:rPr>
    </w:lvl>
    <w:lvl w:ilvl="3" w:tplc="041B000F" w:tentative="1">
      <w:start w:val="1"/>
      <w:numFmt w:val="decimal"/>
      <w:lvlText w:val="%4."/>
      <w:lvlJc w:val="left"/>
      <w:pPr>
        <w:ind w:left="1746" w:hanging="360"/>
      </w:pPr>
      <w:rPr>
        <w:rFonts w:cs="Times New Roman"/>
      </w:rPr>
    </w:lvl>
    <w:lvl w:ilvl="4" w:tplc="041B0019" w:tentative="1">
      <w:start w:val="1"/>
      <w:numFmt w:val="lowerLetter"/>
      <w:lvlText w:val="%5."/>
      <w:lvlJc w:val="left"/>
      <w:pPr>
        <w:ind w:left="2466" w:hanging="360"/>
      </w:pPr>
      <w:rPr>
        <w:rFonts w:cs="Times New Roman"/>
      </w:rPr>
    </w:lvl>
    <w:lvl w:ilvl="5" w:tplc="041B001B" w:tentative="1">
      <w:start w:val="1"/>
      <w:numFmt w:val="lowerRoman"/>
      <w:lvlText w:val="%6."/>
      <w:lvlJc w:val="right"/>
      <w:pPr>
        <w:ind w:left="3186" w:hanging="180"/>
      </w:pPr>
      <w:rPr>
        <w:rFonts w:cs="Times New Roman"/>
      </w:rPr>
    </w:lvl>
    <w:lvl w:ilvl="6" w:tplc="041B000F" w:tentative="1">
      <w:start w:val="1"/>
      <w:numFmt w:val="decimal"/>
      <w:lvlText w:val="%7."/>
      <w:lvlJc w:val="left"/>
      <w:pPr>
        <w:ind w:left="3906" w:hanging="360"/>
      </w:pPr>
      <w:rPr>
        <w:rFonts w:cs="Times New Roman"/>
      </w:rPr>
    </w:lvl>
    <w:lvl w:ilvl="7" w:tplc="041B0019" w:tentative="1">
      <w:start w:val="1"/>
      <w:numFmt w:val="lowerLetter"/>
      <w:lvlText w:val="%8."/>
      <w:lvlJc w:val="left"/>
      <w:pPr>
        <w:ind w:left="4626" w:hanging="360"/>
      </w:pPr>
      <w:rPr>
        <w:rFonts w:cs="Times New Roman"/>
      </w:rPr>
    </w:lvl>
    <w:lvl w:ilvl="8" w:tplc="041B001B" w:tentative="1">
      <w:start w:val="1"/>
      <w:numFmt w:val="lowerRoman"/>
      <w:lvlText w:val="%9."/>
      <w:lvlJc w:val="right"/>
      <w:pPr>
        <w:ind w:left="5346" w:hanging="180"/>
      </w:pPr>
      <w:rPr>
        <w:rFonts w:cs="Times New Roman"/>
      </w:rPr>
    </w:lvl>
  </w:abstractNum>
  <w:abstractNum w:abstractNumId="7" w15:restartNumberingAfterBreak="0">
    <w:nsid w:val="5E3B3A5E"/>
    <w:multiLevelType w:val="hybridMultilevel"/>
    <w:tmpl w:val="FFFFFFFF"/>
    <w:lvl w:ilvl="0" w:tplc="9856913A">
      <w:start w:val="1"/>
      <w:numFmt w:val="decimal"/>
      <w:lvlText w:val="%1."/>
      <w:lvlJc w:val="left"/>
      <w:pPr>
        <w:ind w:left="-414" w:hanging="360"/>
      </w:pPr>
      <w:rPr>
        <w:rFonts w:ascii="Times New Roman" w:hAnsi="Times New Roman" w:cs="Times New Roman" w:hint="default"/>
      </w:rPr>
    </w:lvl>
    <w:lvl w:ilvl="1" w:tplc="FFFFFFFF" w:tentative="1">
      <w:start w:val="1"/>
      <w:numFmt w:val="lowerLetter"/>
      <w:lvlText w:val="%2."/>
      <w:lvlJc w:val="left"/>
      <w:pPr>
        <w:ind w:left="306" w:hanging="360"/>
      </w:pPr>
      <w:rPr>
        <w:rFonts w:cs="Times New Roman"/>
      </w:rPr>
    </w:lvl>
    <w:lvl w:ilvl="2" w:tplc="FFFFFFFF" w:tentative="1">
      <w:start w:val="1"/>
      <w:numFmt w:val="lowerRoman"/>
      <w:lvlText w:val="%3."/>
      <w:lvlJc w:val="right"/>
      <w:pPr>
        <w:ind w:left="1026" w:hanging="180"/>
      </w:pPr>
      <w:rPr>
        <w:rFonts w:cs="Times New Roman"/>
      </w:rPr>
    </w:lvl>
    <w:lvl w:ilvl="3" w:tplc="FFFFFFFF" w:tentative="1">
      <w:start w:val="1"/>
      <w:numFmt w:val="decimal"/>
      <w:lvlText w:val="%4."/>
      <w:lvlJc w:val="left"/>
      <w:pPr>
        <w:ind w:left="1746" w:hanging="360"/>
      </w:pPr>
      <w:rPr>
        <w:rFonts w:cs="Times New Roman"/>
      </w:rPr>
    </w:lvl>
    <w:lvl w:ilvl="4" w:tplc="FFFFFFFF" w:tentative="1">
      <w:start w:val="1"/>
      <w:numFmt w:val="lowerLetter"/>
      <w:lvlText w:val="%5."/>
      <w:lvlJc w:val="left"/>
      <w:pPr>
        <w:ind w:left="2466" w:hanging="360"/>
      </w:pPr>
      <w:rPr>
        <w:rFonts w:cs="Times New Roman"/>
      </w:rPr>
    </w:lvl>
    <w:lvl w:ilvl="5" w:tplc="FFFFFFFF" w:tentative="1">
      <w:start w:val="1"/>
      <w:numFmt w:val="lowerRoman"/>
      <w:lvlText w:val="%6."/>
      <w:lvlJc w:val="right"/>
      <w:pPr>
        <w:ind w:left="3186" w:hanging="180"/>
      </w:pPr>
      <w:rPr>
        <w:rFonts w:cs="Times New Roman"/>
      </w:rPr>
    </w:lvl>
    <w:lvl w:ilvl="6" w:tplc="FFFFFFFF" w:tentative="1">
      <w:start w:val="1"/>
      <w:numFmt w:val="decimal"/>
      <w:lvlText w:val="%7."/>
      <w:lvlJc w:val="left"/>
      <w:pPr>
        <w:ind w:left="3906" w:hanging="360"/>
      </w:pPr>
      <w:rPr>
        <w:rFonts w:cs="Times New Roman"/>
      </w:rPr>
    </w:lvl>
    <w:lvl w:ilvl="7" w:tplc="FFFFFFFF" w:tentative="1">
      <w:start w:val="1"/>
      <w:numFmt w:val="lowerLetter"/>
      <w:lvlText w:val="%8."/>
      <w:lvlJc w:val="left"/>
      <w:pPr>
        <w:ind w:left="4626" w:hanging="360"/>
      </w:pPr>
      <w:rPr>
        <w:rFonts w:cs="Times New Roman"/>
      </w:rPr>
    </w:lvl>
    <w:lvl w:ilvl="8" w:tplc="FFFFFFFF" w:tentative="1">
      <w:start w:val="1"/>
      <w:numFmt w:val="lowerRoman"/>
      <w:lvlText w:val="%9."/>
      <w:lvlJc w:val="right"/>
      <w:pPr>
        <w:ind w:left="5346" w:hanging="180"/>
      </w:pPr>
      <w:rPr>
        <w:rFonts w:cs="Times New Roman"/>
      </w:rPr>
    </w:lvl>
  </w:abstractNum>
  <w:abstractNum w:abstractNumId="8" w15:restartNumberingAfterBreak="0">
    <w:nsid w:val="5E716324"/>
    <w:multiLevelType w:val="hybridMultilevel"/>
    <w:tmpl w:val="FFFFFFFF"/>
    <w:lvl w:ilvl="0" w:tplc="041B0017">
      <w:start w:val="1"/>
      <w:numFmt w:val="lowerLetter"/>
      <w:lvlText w:val="%1)"/>
      <w:lvlJc w:val="left"/>
      <w:pPr>
        <w:ind w:left="-131" w:hanging="360"/>
      </w:pPr>
      <w:rPr>
        <w:rFonts w:cs="Times New Roman"/>
      </w:rPr>
    </w:lvl>
    <w:lvl w:ilvl="1" w:tplc="041B0019" w:tentative="1">
      <w:start w:val="1"/>
      <w:numFmt w:val="lowerLetter"/>
      <w:lvlText w:val="%2."/>
      <w:lvlJc w:val="left"/>
      <w:pPr>
        <w:ind w:left="589" w:hanging="360"/>
      </w:pPr>
      <w:rPr>
        <w:rFonts w:cs="Times New Roman"/>
      </w:rPr>
    </w:lvl>
    <w:lvl w:ilvl="2" w:tplc="041B001B" w:tentative="1">
      <w:start w:val="1"/>
      <w:numFmt w:val="lowerRoman"/>
      <w:lvlText w:val="%3."/>
      <w:lvlJc w:val="right"/>
      <w:pPr>
        <w:ind w:left="1309" w:hanging="180"/>
      </w:pPr>
      <w:rPr>
        <w:rFonts w:cs="Times New Roman"/>
      </w:rPr>
    </w:lvl>
    <w:lvl w:ilvl="3" w:tplc="041B000F" w:tentative="1">
      <w:start w:val="1"/>
      <w:numFmt w:val="decimal"/>
      <w:lvlText w:val="%4."/>
      <w:lvlJc w:val="left"/>
      <w:pPr>
        <w:ind w:left="2029" w:hanging="360"/>
      </w:pPr>
      <w:rPr>
        <w:rFonts w:cs="Times New Roman"/>
      </w:rPr>
    </w:lvl>
    <w:lvl w:ilvl="4" w:tplc="041B0019" w:tentative="1">
      <w:start w:val="1"/>
      <w:numFmt w:val="lowerLetter"/>
      <w:lvlText w:val="%5."/>
      <w:lvlJc w:val="left"/>
      <w:pPr>
        <w:ind w:left="2749" w:hanging="360"/>
      </w:pPr>
      <w:rPr>
        <w:rFonts w:cs="Times New Roman"/>
      </w:rPr>
    </w:lvl>
    <w:lvl w:ilvl="5" w:tplc="041B001B" w:tentative="1">
      <w:start w:val="1"/>
      <w:numFmt w:val="lowerRoman"/>
      <w:lvlText w:val="%6."/>
      <w:lvlJc w:val="right"/>
      <w:pPr>
        <w:ind w:left="3469" w:hanging="180"/>
      </w:pPr>
      <w:rPr>
        <w:rFonts w:cs="Times New Roman"/>
      </w:rPr>
    </w:lvl>
    <w:lvl w:ilvl="6" w:tplc="041B000F" w:tentative="1">
      <w:start w:val="1"/>
      <w:numFmt w:val="decimal"/>
      <w:lvlText w:val="%7."/>
      <w:lvlJc w:val="left"/>
      <w:pPr>
        <w:ind w:left="4189" w:hanging="360"/>
      </w:pPr>
      <w:rPr>
        <w:rFonts w:cs="Times New Roman"/>
      </w:rPr>
    </w:lvl>
    <w:lvl w:ilvl="7" w:tplc="041B0019" w:tentative="1">
      <w:start w:val="1"/>
      <w:numFmt w:val="lowerLetter"/>
      <w:lvlText w:val="%8."/>
      <w:lvlJc w:val="left"/>
      <w:pPr>
        <w:ind w:left="4909" w:hanging="360"/>
      </w:pPr>
      <w:rPr>
        <w:rFonts w:cs="Times New Roman"/>
      </w:rPr>
    </w:lvl>
    <w:lvl w:ilvl="8" w:tplc="041B001B" w:tentative="1">
      <w:start w:val="1"/>
      <w:numFmt w:val="lowerRoman"/>
      <w:lvlText w:val="%9."/>
      <w:lvlJc w:val="right"/>
      <w:pPr>
        <w:ind w:left="5629" w:hanging="180"/>
      </w:pPr>
      <w:rPr>
        <w:rFonts w:cs="Times New Roman"/>
      </w:rPr>
    </w:lvl>
  </w:abstractNum>
  <w:abstractNum w:abstractNumId="9" w15:restartNumberingAfterBreak="0">
    <w:nsid w:val="7197700C"/>
    <w:multiLevelType w:val="hybridMultilevel"/>
    <w:tmpl w:val="FFFFFFFF"/>
    <w:lvl w:ilvl="0" w:tplc="FFFFFFFF">
      <w:start w:val="1"/>
      <w:numFmt w:val="decimal"/>
      <w:lvlText w:val="%1."/>
      <w:lvlJc w:val="left"/>
      <w:pPr>
        <w:ind w:left="-414" w:hanging="360"/>
      </w:pPr>
      <w:rPr>
        <w:rFonts w:cs="Times New Roman"/>
      </w:rPr>
    </w:lvl>
    <w:lvl w:ilvl="1" w:tplc="FFFFFFFF" w:tentative="1">
      <w:start w:val="1"/>
      <w:numFmt w:val="lowerLetter"/>
      <w:lvlText w:val="%2."/>
      <w:lvlJc w:val="left"/>
      <w:pPr>
        <w:ind w:left="306" w:hanging="360"/>
      </w:pPr>
      <w:rPr>
        <w:rFonts w:cs="Times New Roman"/>
      </w:rPr>
    </w:lvl>
    <w:lvl w:ilvl="2" w:tplc="FFFFFFFF" w:tentative="1">
      <w:start w:val="1"/>
      <w:numFmt w:val="lowerRoman"/>
      <w:lvlText w:val="%3."/>
      <w:lvlJc w:val="right"/>
      <w:pPr>
        <w:ind w:left="1026" w:hanging="180"/>
      </w:pPr>
      <w:rPr>
        <w:rFonts w:cs="Times New Roman"/>
      </w:rPr>
    </w:lvl>
    <w:lvl w:ilvl="3" w:tplc="FFFFFFFF" w:tentative="1">
      <w:start w:val="1"/>
      <w:numFmt w:val="decimal"/>
      <w:lvlText w:val="%4."/>
      <w:lvlJc w:val="left"/>
      <w:pPr>
        <w:ind w:left="1746" w:hanging="360"/>
      </w:pPr>
      <w:rPr>
        <w:rFonts w:cs="Times New Roman"/>
      </w:rPr>
    </w:lvl>
    <w:lvl w:ilvl="4" w:tplc="FFFFFFFF" w:tentative="1">
      <w:start w:val="1"/>
      <w:numFmt w:val="lowerLetter"/>
      <w:lvlText w:val="%5."/>
      <w:lvlJc w:val="left"/>
      <w:pPr>
        <w:ind w:left="2466" w:hanging="360"/>
      </w:pPr>
      <w:rPr>
        <w:rFonts w:cs="Times New Roman"/>
      </w:rPr>
    </w:lvl>
    <w:lvl w:ilvl="5" w:tplc="FFFFFFFF" w:tentative="1">
      <w:start w:val="1"/>
      <w:numFmt w:val="lowerRoman"/>
      <w:lvlText w:val="%6."/>
      <w:lvlJc w:val="right"/>
      <w:pPr>
        <w:ind w:left="3186" w:hanging="180"/>
      </w:pPr>
      <w:rPr>
        <w:rFonts w:cs="Times New Roman"/>
      </w:rPr>
    </w:lvl>
    <w:lvl w:ilvl="6" w:tplc="FFFFFFFF" w:tentative="1">
      <w:start w:val="1"/>
      <w:numFmt w:val="decimal"/>
      <w:lvlText w:val="%7."/>
      <w:lvlJc w:val="left"/>
      <w:pPr>
        <w:ind w:left="3906" w:hanging="360"/>
      </w:pPr>
      <w:rPr>
        <w:rFonts w:cs="Times New Roman"/>
      </w:rPr>
    </w:lvl>
    <w:lvl w:ilvl="7" w:tplc="FFFFFFFF" w:tentative="1">
      <w:start w:val="1"/>
      <w:numFmt w:val="lowerLetter"/>
      <w:lvlText w:val="%8."/>
      <w:lvlJc w:val="left"/>
      <w:pPr>
        <w:ind w:left="4626" w:hanging="360"/>
      </w:pPr>
      <w:rPr>
        <w:rFonts w:cs="Times New Roman"/>
      </w:rPr>
    </w:lvl>
    <w:lvl w:ilvl="8" w:tplc="FFFFFFFF" w:tentative="1">
      <w:start w:val="1"/>
      <w:numFmt w:val="lowerRoman"/>
      <w:lvlText w:val="%9."/>
      <w:lvlJc w:val="right"/>
      <w:pPr>
        <w:ind w:left="5346" w:hanging="180"/>
      </w:pPr>
      <w:rPr>
        <w:rFonts w:cs="Times New Roman"/>
      </w:rPr>
    </w:lvl>
  </w:abstractNum>
  <w:num w:numId="1" w16cid:durableId="1957633743">
    <w:abstractNumId w:val="6"/>
  </w:num>
  <w:num w:numId="2" w16cid:durableId="52890418">
    <w:abstractNumId w:val="5"/>
  </w:num>
  <w:num w:numId="3" w16cid:durableId="1594820062">
    <w:abstractNumId w:val="8"/>
  </w:num>
  <w:num w:numId="4" w16cid:durableId="1037395691">
    <w:abstractNumId w:val="9"/>
  </w:num>
  <w:num w:numId="5" w16cid:durableId="1804426278">
    <w:abstractNumId w:val="1"/>
  </w:num>
  <w:num w:numId="6" w16cid:durableId="1419592778">
    <w:abstractNumId w:val="4"/>
  </w:num>
  <w:num w:numId="7" w16cid:durableId="187527636">
    <w:abstractNumId w:val="0"/>
  </w:num>
  <w:num w:numId="8" w16cid:durableId="2119526342">
    <w:abstractNumId w:val="7"/>
  </w:num>
  <w:num w:numId="9" w16cid:durableId="1874076624">
    <w:abstractNumId w:val="3"/>
  </w:num>
  <w:num w:numId="10" w16cid:durableId="116131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F7EC4"/>
    <w:rsid w:val="00001FE5"/>
    <w:rsid w:val="000150CA"/>
    <w:rsid w:val="000658AA"/>
    <w:rsid w:val="0006719E"/>
    <w:rsid w:val="00067E2D"/>
    <w:rsid w:val="00085A54"/>
    <w:rsid w:val="000F35FE"/>
    <w:rsid w:val="000F5354"/>
    <w:rsid w:val="001010AB"/>
    <w:rsid w:val="00123149"/>
    <w:rsid w:val="001343A3"/>
    <w:rsid w:val="001562EB"/>
    <w:rsid w:val="00156801"/>
    <w:rsid w:val="00175B55"/>
    <w:rsid w:val="0019157B"/>
    <w:rsid w:val="0019372B"/>
    <w:rsid w:val="001A0EB2"/>
    <w:rsid w:val="001D2F50"/>
    <w:rsid w:val="001E13BC"/>
    <w:rsid w:val="001E7545"/>
    <w:rsid w:val="001F4243"/>
    <w:rsid w:val="00221253"/>
    <w:rsid w:val="00236CE4"/>
    <w:rsid w:val="00236D8A"/>
    <w:rsid w:val="00250B70"/>
    <w:rsid w:val="00272163"/>
    <w:rsid w:val="00285ABF"/>
    <w:rsid w:val="002B285C"/>
    <w:rsid w:val="002B324C"/>
    <w:rsid w:val="002C5D57"/>
    <w:rsid w:val="002E7A35"/>
    <w:rsid w:val="002F140F"/>
    <w:rsid w:val="002F2099"/>
    <w:rsid w:val="00316C52"/>
    <w:rsid w:val="00327689"/>
    <w:rsid w:val="00334DE7"/>
    <w:rsid w:val="003366A9"/>
    <w:rsid w:val="00336CCB"/>
    <w:rsid w:val="003519A5"/>
    <w:rsid w:val="00354632"/>
    <w:rsid w:val="00355989"/>
    <w:rsid w:val="0038031A"/>
    <w:rsid w:val="0038327B"/>
    <w:rsid w:val="003D58D5"/>
    <w:rsid w:val="003E5BF4"/>
    <w:rsid w:val="003F10F8"/>
    <w:rsid w:val="003F2813"/>
    <w:rsid w:val="00417F05"/>
    <w:rsid w:val="00431EAB"/>
    <w:rsid w:val="004357D1"/>
    <w:rsid w:val="00462D16"/>
    <w:rsid w:val="004837AD"/>
    <w:rsid w:val="004A7F6D"/>
    <w:rsid w:val="004C2075"/>
    <w:rsid w:val="004D5DFD"/>
    <w:rsid w:val="004E028B"/>
    <w:rsid w:val="004E78DE"/>
    <w:rsid w:val="005224E4"/>
    <w:rsid w:val="0052543B"/>
    <w:rsid w:val="00531337"/>
    <w:rsid w:val="0053464A"/>
    <w:rsid w:val="0053760A"/>
    <w:rsid w:val="005409EF"/>
    <w:rsid w:val="00547ADF"/>
    <w:rsid w:val="00551598"/>
    <w:rsid w:val="00567F59"/>
    <w:rsid w:val="0058228C"/>
    <w:rsid w:val="005858F5"/>
    <w:rsid w:val="0059117F"/>
    <w:rsid w:val="00592DB2"/>
    <w:rsid w:val="00592EF6"/>
    <w:rsid w:val="005A2FBD"/>
    <w:rsid w:val="005E6863"/>
    <w:rsid w:val="005E79B5"/>
    <w:rsid w:val="00615363"/>
    <w:rsid w:val="006219AB"/>
    <w:rsid w:val="00662D27"/>
    <w:rsid w:val="00663BA6"/>
    <w:rsid w:val="00664859"/>
    <w:rsid w:val="0068173B"/>
    <w:rsid w:val="006834EF"/>
    <w:rsid w:val="006F4897"/>
    <w:rsid w:val="006F662F"/>
    <w:rsid w:val="0072109A"/>
    <w:rsid w:val="00721269"/>
    <w:rsid w:val="007672A1"/>
    <w:rsid w:val="007921AC"/>
    <w:rsid w:val="007A54C1"/>
    <w:rsid w:val="007A792C"/>
    <w:rsid w:val="007C5BEC"/>
    <w:rsid w:val="0081369C"/>
    <w:rsid w:val="0083272B"/>
    <w:rsid w:val="00854C2C"/>
    <w:rsid w:val="00856378"/>
    <w:rsid w:val="00856A23"/>
    <w:rsid w:val="008847CB"/>
    <w:rsid w:val="008947BF"/>
    <w:rsid w:val="008A0099"/>
    <w:rsid w:val="008D3E84"/>
    <w:rsid w:val="008E278C"/>
    <w:rsid w:val="008E74EB"/>
    <w:rsid w:val="009006AA"/>
    <w:rsid w:val="00901968"/>
    <w:rsid w:val="00913BE0"/>
    <w:rsid w:val="00926D6B"/>
    <w:rsid w:val="00950B9B"/>
    <w:rsid w:val="0095168D"/>
    <w:rsid w:val="009519FF"/>
    <w:rsid w:val="009648F4"/>
    <w:rsid w:val="009A19CD"/>
    <w:rsid w:val="009B3E35"/>
    <w:rsid w:val="009B4700"/>
    <w:rsid w:val="009B721E"/>
    <w:rsid w:val="009C36DB"/>
    <w:rsid w:val="009D1B14"/>
    <w:rsid w:val="009D4C90"/>
    <w:rsid w:val="009E0A05"/>
    <w:rsid w:val="009E65C5"/>
    <w:rsid w:val="009F0924"/>
    <w:rsid w:val="009F62E7"/>
    <w:rsid w:val="009F7EC4"/>
    <w:rsid w:val="00A06ADD"/>
    <w:rsid w:val="00A433E9"/>
    <w:rsid w:val="00A464B9"/>
    <w:rsid w:val="00A60C27"/>
    <w:rsid w:val="00A66B11"/>
    <w:rsid w:val="00A8524B"/>
    <w:rsid w:val="00A92296"/>
    <w:rsid w:val="00AA077B"/>
    <w:rsid w:val="00AC02F8"/>
    <w:rsid w:val="00AD478A"/>
    <w:rsid w:val="00AD4801"/>
    <w:rsid w:val="00AE431A"/>
    <w:rsid w:val="00B031E5"/>
    <w:rsid w:val="00B04CD8"/>
    <w:rsid w:val="00B11527"/>
    <w:rsid w:val="00B11CCF"/>
    <w:rsid w:val="00B24CAF"/>
    <w:rsid w:val="00B32912"/>
    <w:rsid w:val="00B453AB"/>
    <w:rsid w:val="00B705AD"/>
    <w:rsid w:val="00B911FD"/>
    <w:rsid w:val="00B973CE"/>
    <w:rsid w:val="00BB1098"/>
    <w:rsid w:val="00C12406"/>
    <w:rsid w:val="00C312B3"/>
    <w:rsid w:val="00C33B78"/>
    <w:rsid w:val="00C57380"/>
    <w:rsid w:val="00C6135A"/>
    <w:rsid w:val="00C622FB"/>
    <w:rsid w:val="00C642C3"/>
    <w:rsid w:val="00C67B85"/>
    <w:rsid w:val="00C67EB3"/>
    <w:rsid w:val="00C71F02"/>
    <w:rsid w:val="00C80437"/>
    <w:rsid w:val="00C84CE8"/>
    <w:rsid w:val="00CA5229"/>
    <w:rsid w:val="00CC1CE8"/>
    <w:rsid w:val="00CC2C1D"/>
    <w:rsid w:val="00CD029C"/>
    <w:rsid w:val="00CD5D54"/>
    <w:rsid w:val="00D13682"/>
    <w:rsid w:val="00D14C48"/>
    <w:rsid w:val="00D342E9"/>
    <w:rsid w:val="00D4447F"/>
    <w:rsid w:val="00D8192B"/>
    <w:rsid w:val="00D87A1C"/>
    <w:rsid w:val="00D915EC"/>
    <w:rsid w:val="00DF26A7"/>
    <w:rsid w:val="00DF2E59"/>
    <w:rsid w:val="00DF5677"/>
    <w:rsid w:val="00E22D1C"/>
    <w:rsid w:val="00E36049"/>
    <w:rsid w:val="00E41607"/>
    <w:rsid w:val="00E43C20"/>
    <w:rsid w:val="00E51CBE"/>
    <w:rsid w:val="00E56D1C"/>
    <w:rsid w:val="00E6480A"/>
    <w:rsid w:val="00E65D4C"/>
    <w:rsid w:val="00E65ECD"/>
    <w:rsid w:val="00EA2FBD"/>
    <w:rsid w:val="00ED4565"/>
    <w:rsid w:val="00EE144C"/>
    <w:rsid w:val="00EF2F0C"/>
    <w:rsid w:val="00EF6415"/>
    <w:rsid w:val="00EF7252"/>
    <w:rsid w:val="00F41E44"/>
    <w:rsid w:val="00F671FE"/>
    <w:rsid w:val="00F84391"/>
    <w:rsid w:val="00FA2B6F"/>
    <w:rsid w:val="00FB1FD9"/>
    <w:rsid w:val="00FB6DCB"/>
    <w:rsid w:val="00FC259D"/>
    <w:rsid w:val="00FC573B"/>
    <w:rsid w:val="00FF7D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B9554D"/>
  <w14:defaultImageDpi w14:val="0"/>
  <w15:docId w15:val="{481CDDD4-B661-4648-B1FF-D46B52B9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464B9"/>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464B9"/>
    <w:pPr>
      <w:spacing w:after="0" w:line="240" w:lineRule="auto"/>
    </w:pPr>
    <w:rPr>
      <w:rFonts w:ascii="Times New Roman" w:hAnsi="Times New Roman" w:cs="Times New Roman"/>
      <w:sz w:val="24"/>
    </w:rPr>
  </w:style>
  <w:style w:type="paragraph" w:styleId="Hlavika">
    <w:name w:val="header"/>
    <w:basedOn w:val="Normlny"/>
    <w:link w:val="HlavikaChar"/>
    <w:uiPriority w:val="99"/>
    <w:unhideWhenUsed/>
    <w:rsid w:val="00EF7252"/>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F7252"/>
    <w:rPr>
      <w:rFonts w:ascii="Times New Roman" w:hAnsi="Times New Roman" w:cs="Times New Roman"/>
      <w:sz w:val="24"/>
    </w:rPr>
  </w:style>
  <w:style w:type="paragraph" w:styleId="Pta">
    <w:name w:val="footer"/>
    <w:basedOn w:val="Normlny"/>
    <w:link w:val="PtaChar"/>
    <w:uiPriority w:val="99"/>
    <w:unhideWhenUsed/>
    <w:rsid w:val="00EF7252"/>
    <w:pPr>
      <w:tabs>
        <w:tab w:val="center" w:pos="4536"/>
        <w:tab w:val="right" w:pos="9072"/>
      </w:tabs>
      <w:spacing w:after="0" w:line="240" w:lineRule="auto"/>
    </w:pPr>
  </w:style>
  <w:style w:type="character" w:customStyle="1" w:styleId="PtaChar">
    <w:name w:val="Päta Char"/>
    <w:basedOn w:val="Predvolenpsmoodseku"/>
    <w:link w:val="Pta"/>
    <w:uiPriority w:val="99"/>
    <w:locked/>
    <w:rsid w:val="00EF7252"/>
    <w:rPr>
      <w:rFonts w:ascii="Times New Roman" w:hAnsi="Times New Roman" w:cs="Times New Roman"/>
      <w:sz w:val="24"/>
    </w:rPr>
  </w:style>
  <w:style w:type="character" w:styleId="Hypertextovprepojenie">
    <w:name w:val="Hyperlink"/>
    <w:basedOn w:val="Predvolenpsmoodseku"/>
    <w:uiPriority w:val="99"/>
    <w:unhideWhenUsed/>
    <w:rsid w:val="00E65ECD"/>
    <w:rPr>
      <w:rFonts w:cs="Times New Roman"/>
      <w:color w:val="0563C1" w:themeColor="hyperlink"/>
      <w:u w:val="single"/>
    </w:rPr>
  </w:style>
  <w:style w:type="character" w:styleId="Nevyrieenzmienka">
    <w:name w:val="Unresolved Mention"/>
    <w:basedOn w:val="Predvolenpsmoodseku"/>
    <w:uiPriority w:val="99"/>
    <w:semiHidden/>
    <w:unhideWhenUsed/>
    <w:rsid w:val="00E65ECD"/>
    <w:rPr>
      <w:rFonts w:cs="Times New Roman"/>
      <w:color w:val="605E5C"/>
      <w:shd w:val="clear" w:color="auto" w:fill="E1DFDD"/>
    </w:rPr>
  </w:style>
  <w:style w:type="table" w:styleId="Mriekatabuky">
    <w:name w:val="Table Grid"/>
    <w:basedOn w:val="Normlnatabuka"/>
    <w:uiPriority w:val="39"/>
    <w:rsid w:val="00E65ECD"/>
    <w:pPr>
      <w:spacing w:after="0" w:line="240" w:lineRule="auto"/>
    </w:pPr>
    <w:rPr>
      <w:rFonts w:eastAsiaTheme="minorEastAsia"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65ECD"/>
    <w:pPr>
      <w:spacing w:after="200" w:line="276" w:lineRule="auto"/>
      <w:ind w:left="720"/>
      <w:contextualSpacing/>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jednavky@smmt.trnav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jednavky@smmt.trnava.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913F-D369-4539-810B-2D18DB49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1955</Words>
  <Characters>11149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Tomáš Budinský</dc:creator>
  <cp:keywords/>
  <dc:description/>
  <cp:lastModifiedBy>Mgr. Viktor Štrbka</cp:lastModifiedBy>
  <cp:revision>52</cp:revision>
  <cp:lastPrinted>2022-12-06T13:49:00Z</cp:lastPrinted>
  <dcterms:created xsi:type="dcterms:W3CDTF">2023-10-03T06:13:00Z</dcterms:created>
  <dcterms:modified xsi:type="dcterms:W3CDTF">2026-05-28T13:36:00Z</dcterms:modified>
</cp:coreProperties>
</file>