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A1F5" w14:textId="2BFDBBD7" w:rsidR="00A64AA9" w:rsidRPr="00A64AA9" w:rsidRDefault="00F96838" w:rsidP="00A64AA9">
      <w:pPr>
        <w:spacing w:after="0" w:line="240" w:lineRule="auto"/>
        <w:ind w:left="-1134" w:right="-1226"/>
        <w:jc w:val="center"/>
        <w:rPr>
          <w:b/>
          <w:bCs/>
          <w:sz w:val="21"/>
          <w:szCs w:val="21"/>
          <w:u w:val="single"/>
        </w:rPr>
      </w:pPr>
      <w:bookmarkStart w:id="0" w:name="_Hlk166221391"/>
      <w:r>
        <w:rPr>
          <w:b/>
          <w:bCs/>
          <w:sz w:val="21"/>
          <w:szCs w:val="21"/>
          <w:u w:val="single"/>
        </w:rPr>
        <w:t xml:space="preserve">OBJEDNÁVKA – SEZÓNNE </w:t>
      </w:r>
      <w:r w:rsidR="00E65ECD" w:rsidRPr="00A64AA9">
        <w:rPr>
          <w:b/>
          <w:bCs/>
          <w:sz w:val="21"/>
          <w:szCs w:val="21"/>
          <w:u w:val="single"/>
        </w:rPr>
        <w:t xml:space="preserve">UŽÍVANIE </w:t>
      </w:r>
      <w:r w:rsidR="00F91C55" w:rsidRPr="00A64AA9">
        <w:rPr>
          <w:b/>
          <w:bCs/>
          <w:sz w:val="21"/>
          <w:szCs w:val="21"/>
          <w:u w:val="single"/>
        </w:rPr>
        <w:t>MESTSKÉHO ZIMNÉHO ŠTADIÓNA</w:t>
      </w:r>
    </w:p>
    <w:bookmarkEnd w:id="0"/>
    <w:p w14:paraId="1ADC8A60" w14:textId="56A6709F" w:rsidR="00E65ECD" w:rsidRPr="00A64AA9" w:rsidRDefault="00E65ECD" w:rsidP="00C67EB3">
      <w:pPr>
        <w:spacing w:after="0" w:line="240" w:lineRule="auto"/>
        <w:ind w:left="-1134" w:right="-1134"/>
        <w:rPr>
          <w:b/>
          <w:bCs/>
          <w:sz w:val="21"/>
          <w:szCs w:val="21"/>
        </w:rPr>
      </w:pPr>
      <w:r w:rsidRPr="00A64AA9">
        <w:rPr>
          <w:b/>
          <w:bCs/>
          <w:sz w:val="21"/>
          <w:szCs w:val="21"/>
        </w:rPr>
        <w:t>A) Údaje o objednávateľovi:</w:t>
      </w:r>
    </w:p>
    <w:tbl>
      <w:tblPr>
        <w:tblStyle w:val="Mriekatabuky"/>
        <w:tblW w:w="113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835"/>
      </w:tblGrid>
      <w:tr w:rsidR="00E65ECD" w:rsidRPr="00A64AA9" w14:paraId="5CBDE139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7C95041F" w14:textId="2DA4C4CD" w:rsidR="00E65ECD" w:rsidRPr="00A64AA9" w:rsidRDefault="00E65ECD" w:rsidP="00FA2B6F">
            <w:pPr>
              <w:rPr>
                <w:sz w:val="21"/>
                <w:szCs w:val="21"/>
              </w:rPr>
            </w:pPr>
            <w:permStart w:id="1896766582" w:edGrp="everyone" w:colFirst="1" w:colLast="1"/>
            <w:r w:rsidRPr="00A64AA9">
              <w:rPr>
                <w:sz w:val="21"/>
                <w:szCs w:val="21"/>
              </w:rPr>
              <w:t>Názo</w:t>
            </w:r>
            <w:r w:rsidR="00423DF0" w:rsidRPr="00A64AA9">
              <w:rPr>
                <w:sz w:val="21"/>
                <w:szCs w:val="21"/>
              </w:rPr>
              <w:t>v</w:t>
            </w:r>
            <w:r w:rsidR="00E42C25" w:rsidRPr="00A64AA9">
              <w:rPr>
                <w:sz w:val="21"/>
                <w:szCs w:val="21"/>
              </w:rPr>
              <w:t xml:space="preserve"> objednávateľa</w:t>
            </w:r>
          </w:p>
        </w:tc>
        <w:tc>
          <w:tcPr>
            <w:tcW w:w="5835" w:type="dxa"/>
          </w:tcPr>
          <w:p w14:paraId="7BCC03E2" w14:textId="61AC2055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316C52" w:rsidRPr="00A64AA9" w14:paraId="5F3469D2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7B7625BD" w14:textId="251ECB09" w:rsidR="00316C52" w:rsidRPr="00A64AA9" w:rsidRDefault="00316C52" w:rsidP="00FA2B6F">
            <w:pPr>
              <w:rPr>
                <w:sz w:val="21"/>
                <w:szCs w:val="21"/>
              </w:rPr>
            </w:pPr>
            <w:permStart w:id="892288472" w:edGrp="everyone" w:colFirst="1" w:colLast="1"/>
            <w:permEnd w:id="1896766582"/>
            <w:r w:rsidRPr="00A64AA9">
              <w:rPr>
                <w:sz w:val="21"/>
                <w:szCs w:val="21"/>
              </w:rPr>
              <w:t>Druh právnickej osoby</w:t>
            </w:r>
          </w:p>
        </w:tc>
        <w:tc>
          <w:tcPr>
            <w:tcW w:w="5835" w:type="dxa"/>
          </w:tcPr>
          <w:p w14:paraId="7E92C249" w14:textId="66D1E194" w:rsidR="00316C52" w:rsidRPr="00A64AA9" w:rsidRDefault="00316C52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0EC180D3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78CC8E81" w14:textId="3D117A15" w:rsidR="00E65ECD" w:rsidRPr="00A64AA9" w:rsidRDefault="00E65ECD" w:rsidP="00FA2B6F">
            <w:pPr>
              <w:rPr>
                <w:sz w:val="21"/>
                <w:szCs w:val="21"/>
              </w:rPr>
            </w:pPr>
            <w:permStart w:id="330383220" w:edGrp="everyone" w:colFirst="1" w:colLast="1"/>
            <w:permEnd w:id="892288472"/>
            <w:r w:rsidRPr="00A64AA9">
              <w:rPr>
                <w:sz w:val="21"/>
                <w:szCs w:val="21"/>
              </w:rPr>
              <w:t>Sídlo</w:t>
            </w:r>
          </w:p>
        </w:tc>
        <w:tc>
          <w:tcPr>
            <w:tcW w:w="5835" w:type="dxa"/>
          </w:tcPr>
          <w:p w14:paraId="5A83D64F" w14:textId="37CB349A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76CAA5C4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3077D640" w14:textId="628558F5" w:rsidR="00E65ECD" w:rsidRPr="00A64AA9" w:rsidRDefault="00E65ECD" w:rsidP="00FA2B6F">
            <w:pPr>
              <w:rPr>
                <w:sz w:val="21"/>
                <w:szCs w:val="21"/>
              </w:rPr>
            </w:pPr>
            <w:permStart w:id="1776556215" w:edGrp="everyone" w:colFirst="1" w:colLast="1"/>
            <w:permEnd w:id="330383220"/>
            <w:r w:rsidRPr="00A64AA9">
              <w:rPr>
                <w:sz w:val="21"/>
                <w:szCs w:val="21"/>
              </w:rPr>
              <w:t>IČO</w:t>
            </w:r>
          </w:p>
        </w:tc>
        <w:tc>
          <w:tcPr>
            <w:tcW w:w="5835" w:type="dxa"/>
          </w:tcPr>
          <w:p w14:paraId="0063268D" w14:textId="09ADBFF4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7E2AE072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57465966" w14:textId="77777777" w:rsidR="00E65ECD" w:rsidRPr="00A64AA9" w:rsidRDefault="00E65ECD" w:rsidP="00FA2B6F">
            <w:pPr>
              <w:rPr>
                <w:sz w:val="21"/>
                <w:szCs w:val="21"/>
              </w:rPr>
            </w:pPr>
            <w:permStart w:id="489950445" w:edGrp="everyone" w:colFirst="1" w:colLast="1"/>
            <w:permEnd w:id="1776556215"/>
            <w:r w:rsidRPr="00A64AA9">
              <w:rPr>
                <w:sz w:val="21"/>
                <w:szCs w:val="21"/>
              </w:rPr>
              <w:t>DIČ/IČ DPH:</w:t>
            </w:r>
          </w:p>
        </w:tc>
        <w:tc>
          <w:tcPr>
            <w:tcW w:w="5835" w:type="dxa"/>
          </w:tcPr>
          <w:p w14:paraId="40E07665" w14:textId="69A9BC78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4A656025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4DF17ADC" w14:textId="77777777" w:rsidR="00E65ECD" w:rsidRPr="00A64AA9" w:rsidRDefault="00E65ECD" w:rsidP="00FA2B6F">
            <w:pPr>
              <w:rPr>
                <w:sz w:val="21"/>
                <w:szCs w:val="21"/>
              </w:rPr>
            </w:pPr>
            <w:permStart w:id="1114603379" w:edGrp="everyone" w:colFirst="1" w:colLast="1"/>
            <w:permEnd w:id="489950445"/>
            <w:r w:rsidRPr="00A64AA9">
              <w:rPr>
                <w:sz w:val="21"/>
                <w:szCs w:val="21"/>
              </w:rPr>
              <w:t>Oprávnený k podpisu:</w:t>
            </w:r>
          </w:p>
        </w:tc>
        <w:tc>
          <w:tcPr>
            <w:tcW w:w="5835" w:type="dxa"/>
          </w:tcPr>
          <w:p w14:paraId="44033718" w14:textId="52DF5FA6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3A410319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2E264FC6" w14:textId="77777777" w:rsidR="00E65ECD" w:rsidRPr="00A64AA9" w:rsidRDefault="00E65ECD" w:rsidP="00FA2B6F">
            <w:pPr>
              <w:rPr>
                <w:sz w:val="21"/>
                <w:szCs w:val="21"/>
              </w:rPr>
            </w:pPr>
            <w:permStart w:id="1763271695" w:edGrp="everyone" w:colFirst="1" w:colLast="1"/>
            <w:permEnd w:id="1114603379"/>
            <w:r w:rsidRPr="00A64AA9">
              <w:rPr>
                <w:sz w:val="21"/>
                <w:szCs w:val="21"/>
              </w:rPr>
              <w:t>Kontaktná osoba:</w:t>
            </w:r>
          </w:p>
        </w:tc>
        <w:tc>
          <w:tcPr>
            <w:tcW w:w="5835" w:type="dxa"/>
          </w:tcPr>
          <w:p w14:paraId="0ECF1ABA" w14:textId="5E654B3B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E65ECD" w:rsidRPr="00A64AA9" w14:paraId="28878FA4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6B20B264" w14:textId="77777777" w:rsidR="00E65ECD" w:rsidRPr="00A64AA9" w:rsidRDefault="00E65ECD" w:rsidP="00FA2B6F">
            <w:pPr>
              <w:rPr>
                <w:sz w:val="21"/>
                <w:szCs w:val="21"/>
              </w:rPr>
            </w:pPr>
            <w:permStart w:id="952976586" w:edGrp="everyone" w:colFirst="1" w:colLast="1"/>
            <w:permEnd w:id="1763271695"/>
            <w:r w:rsidRPr="00A64AA9">
              <w:rPr>
                <w:sz w:val="21"/>
                <w:szCs w:val="21"/>
              </w:rPr>
              <w:t>Tel. kontakt + e-mail:</w:t>
            </w:r>
          </w:p>
        </w:tc>
        <w:tc>
          <w:tcPr>
            <w:tcW w:w="5835" w:type="dxa"/>
          </w:tcPr>
          <w:p w14:paraId="60689E23" w14:textId="6F03EDCC" w:rsidR="00E65ECD" w:rsidRPr="00A64AA9" w:rsidRDefault="00E65ECD" w:rsidP="00FA2B6F">
            <w:pPr>
              <w:rPr>
                <w:sz w:val="21"/>
                <w:szCs w:val="21"/>
              </w:rPr>
            </w:pPr>
          </w:p>
        </w:tc>
      </w:tr>
      <w:tr w:rsidR="002A4C6A" w:rsidRPr="00A64AA9" w14:paraId="42E19296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41118CDB" w14:textId="4BB5DAEF" w:rsidR="002A4C6A" w:rsidRPr="00A64AA9" w:rsidRDefault="002A4C6A" w:rsidP="00FA2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Užívanie</w:t>
            </w:r>
            <w:permEnd w:id="952976586"/>
            <w:r w:rsidRPr="002A4C6A">
              <w:rPr>
                <w:sz w:val="21"/>
                <w:szCs w:val="21"/>
              </w:rPr>
              <w:t xml:space="preserve"> ľadovej plochy v sezóne (dátumy od - do)</w:t>
            </w:r>
            <w:r w:rsidR="0003604F">
              <w:rPr>
                <w:sz w:val="21"/>
                <w:szCs w:val="21"/>
              </w:rPr>
              <w:t>:</w:t>
            </w:r>
          </w:p>
        </w:tc>
        <w:tc>
          <w:tcPr>
            <w:tcW w:w="5835" w:type="dxa"/>
          </w:tcPr>
          <w:p w14:paraId="5955927C" w14:textId="77777777" w:rsidR="002A4C6A" w:rsidRPr="00A64AA9" w:rsidRDefault="002A4C6A" w:rsidP="00FA2B6F">
            <w:pPr>
              <w:rPr>
                <w:sz w:val="21"/>
                <w:szCs w:val="21"/>
              </w:rPr>
            </w:pPr>
            <w:permStart w:id="1700465826" w:edGrp="everyone"/>
            <w:permEnd w:id="1700465826"/>
          </w:p>
        </w:tc>
      </w:tr>
      <w:tr w:rsidR="002A4C6A" w:rsidRPr="00A64AA9" w14:paraId="3519AB2F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07458B32" w14:textId="12C4B37E" w:rsidR="002A4C6A" w:rsidRPr="002A4C6A" w:rsidRDefault="002A4C6A" w:rsidP="00FA2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Užívanie</w:t>
            </w:r>
            <w:r w:rsidRPr="002A4C6A">
              <w:rPr>
                <w:sz w:val="21"/>
                <w:szCs w:val="21"/>
              </w:rPr>
              <w:t xml:space="preserve"> </w:t>
            </w:r>
            <w:proofErr w:type="spellStart"/>
            <w:r w:rsidRPr="002A4C6A">
              <w:rPr>
                <w:sz w:val="21"/>
                <w:szCs w:val="21"/>
              </w:rPr>
              <w:t>inline</w:t>
            </w:r>
            <w:proofErr w:type="spellEnd"/>
            <w:r w:rsidRPr="002A4C6A">
              <w:rPr>
                <w:sz w:val="21"/>
                <w:szCs w:val="21"/>
              </w:rPr>
              <w:t xml:space="preserve"> plochy v sezóne (dátumy od - do):</w:t>
            </w:r>
          </w:p>
        </w:tc>
        <w:tc>
          <w:tcPr>
            <w:tcW w:w="5835" w:type="dxa"/>
          </w:tcPr>
          <w:p w14:paraId="11F9BECE" w14:textId="77777777" w:rsidR="002A4C6A" w:rsidRPr="00A64AA9" w:rsidRDefault="002A4C6A" w:rsidP="00FA2B6F">
            <w:pPr>
              <w:rPr>
                <w:sz w:val="21"/>
                <w:szCs w:val="21"/>
              </w:rPr>
            </w:pPr>
            <w:permStart w:id="1762734065" w:edGrp="everyone"/>
            <w:permEnd w:id="1762734065"/>
          </w:p>
        </w:tc>
      </w:tr>
      <w:tr w:rsidR="002A4C6A" w:rsidRPr="00A64AA9" w14:paraId="72FA79D0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6F00B2CE" w14:textId="37FC99FA" w:rsidR="002A4C6A" w:rsidRDefault="002A4C6A" w:rsidP="00FA2B6F">
            <w:pPr>
              <w:rPr>
                <w:sz w:val="21"/>
                <w:szCs w:val="21"/>
              </w:rPr>
            </w:pPr>
            <w:r w:rsidRPr="002A4C6A">
              <w:rPr>
                <w:sz w:val="21"/>
                <w:szCs w:val="21"/>
              </w:rPr>
              <w:t>Dátum vzniku športového klubu (deň registrácie v príslušnom zväze):</w:t>
            </w:r>
          </w:p>
        </w:tc>
        <w:tc>
          <w:tcPr>
            <w:tcW w:w="5835" w:type="dxa"/>
          </w:tcPr>
          <w:p w14:paraId="08D87483" w14:textId="77777777" w:rsidR="002A4C6A" w:rsidRPr="00A64AA9" w:rsidRDefault="002A4C6A" w:rsidP="00FA2B6F">
            <w:pPr>
              <w:rPr>
                <w:sz w:val="21"/>
                <w:szCs w:val="21"/>
              </w:rPr>
            </w:pPr>
            <w:permStart w:id="450366761" w:edGrp="everyone"/>
            <w:permEnd w:id="450366761"/>
          </w:p>
        </w:tc>
      </w:tr>
      <w:tr w:rsidR="002A4C6A" w:rsidRPr="00A64AA9" w14:paraId="22C68B7B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2900FF05" w14:textId="42C9B0C1" w:rsidR="002A4C6A" w:rsidRPr="002A4C6A" w:rsidRDefault="002A4C6A" w:rsidP="00FA2B6F">
            <w:pPr>
              <w:rPr>
                <w:sz w:val="21"/>
                <w:szCs w:val="21"/>
              </w:rPr>
            </w:pPr>
            <w:r w:rsidRPr="002A4C6A">
              <w:rPr>
                <w:sz w:val="21"/>
                <w:szCs w:val="21"/>
              </w:rPr>
              <w:t>Počet aktívnych členov (ku dňu podávania žiadosti ):</w:t>
            </w:r>
          </w:p>
        </w:tc>
        <w:tc>
          <w:tcPr>
            <w:tcW w:w="5835" w:type="dxa"/>
          </w:tcPr>
          <w:p w14:paraId="26443C35" w14:textId="77777777" w:rsidR="002A4C6A" w:rsidRPr="00A64AA9" w:rsidRDefault="002A4C6A" w:rsidP="00FA2B6F">
            <w:pPr>
              <w:rPr>
                <w:sz w:val="21"/>
                <w:szCs w:val="21"/>
              </w:rPr>
            </w:pPr>
            <w:permStart w:id="1620539805" w:edGrp="everyone"/>
            <w:permEnd w:id="1620539805"/>
          </w:p>
        </w:tc>
      </w:tr>
      <w:tr w:rsidR="004E3D23" w:rsidRPr="00A64AA9" w14:paraId="2D183DD2" w14:textId="77777777" w:rsidTr="003F43CC">
        <w:trPr>
          <w:cantSplit/>
          <w:trHeight w:hRule="exact" w:val="454"/>
        </w:trPr>
        <w:tc>
          <w:tcPr>
            <w:tcW w:w="5529" w:type="dxa"/>
            <w:shd w:val="clear" w:color="auto" w:fill="E2EFD9" w:themeFill="accent6" w:themeFillTint="33"/>
          </w:tcPr>
          <w:p w14:paraId="52EB6CC1" w14:textId="57B7A3A6" w:rsidR="004E3D23" w:rsidRPr="002A4C6A" w:rsidRDefault="004E3D23" w:rsidP="00FA2B6F">
            <w:pPr>
              <w:rPr>
                <w:sz w:val="21"/>
                <w:szCs w:val="21"/>
              </w:rPr>
            </w:pPr>
            <w:r w:rsidRPr="004E3D23">
              <w:rPr>
                <w:sz w:val="21"/>
                <w:szCs w:val="21"/>
              </w:rPr>
              <w:t>Počet registrovaných členov (ku dňu podávania žiadosti ):</w:t>
            </w:r>
          </w:p>
        </w:tc>
        <w:tc>
          <w:tcPr>
            <w:tcW w:w="5835" w:type="dxa"/>
          </w:tcPr>
          <w:p w14:paraId="2CB8155C" w14:textId="77777777" w:rsidR="004E3D23" w:rsidRPr="00A64AA9" w:rsidRDefault="004E3D23" w:rsidP="00FA2B6F">
            <w:pPr>
              <w:rPr>
                <w:sz w:val="21"/>
                <w:szCs w:val="21"/>
              </w:rPr>
            </w:pPr>
            <w:permStart w:id="661735572" w:edGrp="everyone"/>
            <w:permEnd w:id="661735572"/>
          </w:p>
        </w:tc>
      </w:tr>
      <w:tr w:rsidR="004E3D23" w:rsidRPr="00A64AA9" w14:paraId="4A35DD8A" w14:textId="77777777" w:rsidTr="0003604F">
        <w:trPr>
          <w:cantSplit/>
          <w:trHeight w:hRule="exact" w:val="851"/>
        </w:trPr>
        <w:tc>
          <w:tcPr>
            <w:tcW w:w="5529" w:type="dxa"/>
            <w:shd w:val="clear" w:color="auto" w:fill="E2EFD9" w:themeFill="accent6" w:themeFillTint="33"/>
          </w:tcPr>
          <w:p w14:paraId="4F027D24" w14:textId="471522C7" w:rsidR="004E3D23" w:rsidRPr="004E3D23" w:rsidRDefault="004E3D23" w:rsidP="00FA2B6F">
            <w:pPr>
              <w:rPr>
                <w:sz w:val="21"/>
                <w:szCs w:val="21"/>
              </w:rPr>
            </w:pPr>
            <w:r w:rsidRPr="004E3D23">
              <w:rPr>
                <w:sz w:val="21"/>
                <w:szCs w:val="21"/>
              </w:rPr>
              <w:t>Prínos pre mesto Trnava:</w:t>
            </w:r>
          </w:p>
        </w:tc>
        <w:tc>
          <w:tcPr>
            <w:tcW w:w="5835" w:type="dxa"/>
          </w:tcPr>
          <w:p w14:paraId="2D87B4F5" w14:textId="77777777" w:rsidR="004E3D23" w:rsidRPr="00A64AA9" w:rsidRDefault="004E3D23" w:rsidP="00FA2B6F">
            <w:pPr>
              <w:rPr>
                <w:sz w:val="21"/>
                <w:szCs w:val="21"/>
              </w:rPr>
            </w:pPr>
            <w:permStart w:id="1382764264" w:edGrp="everyone"/>
            <w:permEnd w:id="1382764264"/>
          </w:p>
        </w:tc>
      </w:tr>
      <w:tr w:rsidR="004E3D23" w:rsidRPr="00A64AA9" w14:paraId="146F42C4" w14:textId="77777777" w:rsidTr="003F43CC">
        <w:trPr>
          <w:cantSplit/>
          <w:trHeight w:hRule="exact" w:val="848"/>
        </w:trPr>
        <w:tc>
          <w:tcPr>
            <w:tcW w:w="5529" w:type="dxa"/>
            <w:shd w:val="clear" w:color="auto" w:fill="E2EFD9" w:themeFill="accent6" w:themeFillTint="33"/>
          </w:tcPr>
          <w:p w14:paraId="385A579B" w14:textId="48DF12AB" w:rsidR="004E3D23" w:rsidRDefault="004E3D23" w:rsidP="00FA2B6F">
            <w:pPr>
              <w:rPr>
                <w:sz w:val="21"/>
                <w:szCs w:val="21"/>
              </w:rPr>
            </w:pPr>
            <w:r w:rsidRPr="004E3D23">
              <w:rPr>
                <w:sz w:val="21"/>
                <w:szCs w:val="21"/>
              </w:rPr>
              <w:t>Organizovanie pretekov, súťaží, podujatí vo svojej športovej oblasti</w:t>
            </w:r>
            <w:r w:rsidR="003F43CC">
              <w:rPr>
                <w:sz w:val="21"/>
                <w:szCs w:val="21"/>
              </w:rPr>
              <w:t xml:space="preserve"> (t. j. súťažné kategórie klubu v nastávajúcej sezóne)</w:t>
            </w:r>
            <w:r w:rsidRPr="004E3D23">
              <w:rPr>
                <w:sz w:val="21"/>
                <w:szCs w:val="21"/>
              </w:rPr>
              <w:t>:</w:t>
            </w:r>
            <w:r w:rsidR="003F43CC">
              <w:rPr>
                <w:sz w:val="21"/>
                <w:szCs w:val="21"/>
              </w:rPr>
              <w:t xml:space="preserve">                  </w:t>
            </w:r>
            <w:r w:rsidR="003F43CC">
              <w:rPr>
                <w:i/>
                <w:iCs/>
                <w:sz w:val="21"/>
                <w:szCs w:val="21"/>
              </w:rPr>
              <w:t>uveďte</w:t>
            </w:r>
            <w:r w:rsidR="003F43CC" w:rsidRPr="003F43CC">
              <w:rPr>
                <w:i/>
                <w:iCs/>
                <w:sz w:val="21"/>
                <w:szCs w:val="21"/>
              </w:rPr>
              <w:t xml:space="preserve"> menovite jednotlivé </w:t>
            </w:r>
            <w:r w:rsidR="003F43CC">
              <w:rPr>
                <w:i/>
                <w:iCs/>
                <w:sz w:val="21"/>
                <w:szCs w:val="21"/>
              </w:rPr>
              <w:t xml:space="preserve">súťažné </w:t>
            </w:r>
            <w:r w:rsidR="003F43CC" w:rsidRPr="003F43CC">
              <w:rPr>
                <w:i/>
                <w:iCs/>
                <w:sz w:val="21"/>
                <w:szCs w:val="21"/>
              </w:rPr>
              <w:t>kategórie</w:t>
            </w:r>
          </w:p>
          <w:p w14:paraId="5292FB1C" w14:textId="5CED3AC3" w:rsidR="003F43CC" w:rsidRPr="004E3D23" w:rsidRDefault="003F43CC" w:rsidP="00FA2B6F">
            <w:pPr>
              <w:rPr>
                <w:sz w:val="21"/>
                <w:szCs w:val="21"/>
              </w:rPr>
            </w:pPr>
          </w:p>
        </w:tc>
        <w:tc>
          <w:tcPr>
            <w:tcW w:w="5835" w:type="dxa"/>
          </w:tcPr>
          <w:p w14:paraId="6BB83251" w14:textId="77777777" w:rsidR="004E3D23" w:rsidRPr="00A64AA9" w:rsidRDefault="004E3D23" w:rsidP="00FA2B6F">
            <w:pPr>
              <w:rPr>
                <w:sz w:val="21"/>
                <w:szCs w:val="21"/>
              </w:rPr>
            </w:pPr>
            <w:permStart w:id="948115772" w:edGrp="everyone"/>
            <w:permEnd w:id="948115772"/>
          </w:p>
        </w:tc>
      </w:tr>
      <w:tr w:rsidR="003F43CC" w:rsidRPr="00A64AA9" w14:paraId="76A37D82" w14:textId="77777777" w:rsidTr="003F43CC">
        <w:trPr>
          <w:cantSplit/>
          <w:trHeight w:hRule="exact" w:val="1002"/>
        </w:trPr>
        <w:tc>
          <w:tcPr>
            <w:tcW w:w="5529" w:type="dxa"/>
            <w:shd w:val="clear" w:color="auto" w:fill="E2EFD9" w:themeFill="accent6" w:themeFillTint="33"/>
          </w:tcPr>
          <w:p w14:paraId="4D1652CA" w14:textId="77777777" w:rsidR="003F43CC" w:rsidRDefault="003F43CC" w:rsidP="00592A16">
            <w:pPr>
              <w:rPr>
                <w:sz w:val="21"/>
                <w:szCs w:val="21"/>
              </w:rPr>
            </w:pPr>
            <w:r w:rsidRPr="004E3D23">
              <w:rPr>
                <w:sz w:val="21"/>
                <w:szCs w:val="21"/>
              </w:rPr>
              <w:t>Organizovanie pretekov, súťaží, podujatí</w:t>
            </w:r>
            <w:r>
              <w:rPr>
                <w:sz w:val="21"/>
                <w:szCs w:val="21"/>
              </w:rPr>
              <w:t xml:space="preserve"> NEKOMERČNÉHO charakteru</w:t>
            </w:r>
            <w:r w:rsidRPr="004E3D23">
              <w:rPr>
                <w:sz w:val="21"/>
                <w:szCs w:val="21"/>
              </w:rPr>
              <w:t xml:space="preserve"> vo svojej športovej oblasti</w:t>
            </w:r>
            <w:r>
              <w:rPr>
                <w:sz w:val="21"/>
                <w:szCs w:val="21"/>
              </w:rPr>
              <w:t xml:space="preserve"> (napr. testy, preteky SP, Majstrovstvá SR, Memoriál KH a pod)</w:t>
            </w:r>
            <w:r w:rsidRPr="004E3D23">
              <w:rPr>
                <w:sz w:val="21"/>
                <w:szCs w:val="21"/>
              </w:rPr>
              <w:t>:</w:t>
            </w:r>
          </w:p>
          <w:p w14:paraId="38334F1E" w14:textId="4D5103A1" w:rsidR="003F43CC" w:rsidRPr="003F43CC" w:rsidRDefault="003F43CC" w:rsidP="00592A16">
            <w:pPr>
              <w:rPr>
                <w:i/>
                <w:iCs/>
                <w:sz w:val="21"/>
                <w:szCs w:val="21"/>
              </w:rPr>
            </w:pPr>
            <w:r w:rsidRPr="003F43CC">
              <w:rPr>
                <w:i/>
                <w:iCs/>
                <w:sz w:val="21"/>
                <w:szCs w:val="21"/>
              </w:rPr>
              <w:t xml:space="preserve">uveďte názov a termín </w:t>
            </w:r>
          </w:p>
        </w:tc>
        <w:tc>
          <w:tcPr>
            <w:tcW w:w="5835" w:type="dxa"/>
          </w:tcPr>
          <w:p w14:paraId="236F0F1C" w14:textId="77777777" w:rsidR="003F43CC" w:rsidRPr="00A64AA9" w:rsidRDefault="003F43CC" w:rsidP="00592A16">
            <w:pPr>
              <w:rPr>
                <w:sz w:val="21"/>
                <w:szCs w:val="21"/>
              </w:rPr>
            </w:pPr>
            <w:permStart w:id="1487754220" w:edGrp="everyone"/>
            <w:permEnd w:id="1487754220"/>
          </w:p>
        </w:tc>
      </w:tr>
      <w:tr w:rsidR="003F43CC" w:rsidRPr="00A64AA9" w14:paraId="261477F7" w14:textId="77777777" w:rsidTr="003F43CC">
        <w:trPr>
          <w:cantSplit/>
          <w:trHeight w:hRule="exact" w:val="988"/>
        </w:trPr>
        <w:tc>
          <w:tcPr>
            <w:tcW w:w="5529" w:type="dxa"/>
            <w:shd w:val="clear" w:color="auto" w:fill="E2EFD9" w:themeFill="accent6" w:themeFillTint="33"/>
          </w:tcPr>
          <w:p w14:paraId="19C58AC2" w14:textId="77777777" w:rsidR="003F43CC" w:rsidRDefault="003F43CC" w:rsidP="00592A16">
            <w:pPr>
              <w:rPr>
                <w:sz w:val="21"/>
                <w:szCs w:val="21"/>
              </w:rPr>
            </w:pPr>
            <w:r w:rsidRPr="004E3D23">
              <w:rPr>
                <w:sz w:val="21"/>
                <w:szCs w:val="21"/>
              </w:rPr>
              <w:t>Organizovanie pretekov, súťaží, podujatí</w:t>
            </w:r>
            <w:r>
              <w:rPr>
                <w:sz w:val="21"/>
                <w:szCs w:val="21"/>
              </w:rPr>
              <w:t xml:space="preserve"> KOMERČNÉHO charakteru</w:t>
            </w:r>
            <w:r w:rsidRPr="004E3D23">
              <w:rPr>
                <w:sz w:val="21"/>
                <w:szCs w:val="21"/>
              </w:rPr>
              <w:t xml:space="preserve"> vo svojej športovej oblasti</w:t>
            </w:r>
            <w:r>
              <w:rPr>
                <w:sz w:val="21"/>
                <w:szCs w:val="21"/>
              </w:rPr>
              <w:t xml:space="preserve"> (ako napr. škola korčuľovania, turnaje, sústredenia a pod.)</w:t>
            </w:r>
            <w:r w:rsidRPr="004E3D23">
              <w:rPr>
                <w:sz w:val="21"/>
                <w:szCs w:val="21"/>
              </w:rPr>
              <w:t>:</w:t>
            </w:r>
          </w:p>
          <w:p w14:paraId="217E8911" w14:textId="4A690207" w:rsidR="003F43CC" w:rsidRPr="004E3D23" w:rsidRDefault="003F43CC" w:rsidP="00592A16">
            <w:pPr>
              <w:rPr>
                <w:sz w:val="21"/>
                <w:szCs w:val="21"/>
              </w:rPr>
            </w:pPr>
            <w:r w:rsidRPr="003F43CC">
              <w:rPr>
                <w:i/>
                <w:iCs/>
                <w:sz w:val="21"/>
                <w:szCs w:val="21"/>
              </w:rPr>
              <w:t>uveďte názov a termín</w:t>
            </w:r>
          </w:p>
        </w:tc>
        <w:tc>
          <w:tcPr>
            <w:tcW w:w="5835" w:type="dxa"/>
          </w:tcPr>
          <w:p w14:paraId="0E5D2300" w14:textId="77777777" w:rsidR="003F43CC" w:rsidRPr="00A64AA9" w:rsidRDefault="003F43CC" w:rsidP="00592A16">
            <w:pPr>
              <w:rPr>
                <w:sz w:val="21"/>
                <w:szCs w:val="21"/>
              </w:rPr>
            </w:pPr>
            <w:permStart w:id="1700675193" w:edGrp="everyone"/>
            <w:permEnd w:id="1700675193"/>
          </w:p>
        </w:tc>
      </w:tr>
      <w:tr w:rsidR="004E3D23" w:rsidRPr="00A64AA9" w14:paraId="21294EBF" w14:textId="77777777" w:rsidTr="004E3D23">
        <w:trPr>
          <w:cantSplit/>
          <w:trHeight w:hRule="exact" w:val="577"/>
        </w:trPr>
        <w:tc>
          <w:tcPr>
            <w:tcW w:w="5529" w:type="dxa"/>
            <w:shd w:val="clear" w:color="auto" w:fill="E2EFD9" w:themeFill="accent6" w:themeFillTint="33"/>
          </w:tcPr>
          <w:p w14:paraId="56F0414A" w14:textId="7BF23330" w:rsidR="004E3D23" w:rsidRPr="004E3D23" w:rsidRDefault="004E3D23" w:rsidP="00FA2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Poznámky:</w:t>
            </w:r>
          </w:p>
        </w:tc>
        <w:tc>
          <w:tcPr>
            <w:tcW w:w="5835" w:type="dxa"/>
          </w:tcPr>
          <w:p w14:paraId="5A05876D" w14:textId="77777777" w:rsidR="004E3D23" w:rsidRPr="00A64AA9" w:rsidRDefault="004E3D23" w:rsidP="00FA2B6F">
            <w:pPr>
              <w:rPr>
                <w:sz w:val="21"/>
                <w:szCs w:val="21"/>
              </w:rPr>
            </w:pPr>
            <w:permStart w:id="1221800757" w:edGrp="everyone"/>
            <w:permEnd w:id="1221800757"/>
          </w:p>
        </w:tc>
      </w:tr>
    </w:tbl>
    <w:p w14:paraId="4DCA669C" w14:textId="77777777" w:rsidR="002A4C6A" w:rsidRDefault="002A4C6A" w:rsidP="00FA2B6F">
      <w:pPr>
        <w:spacing w:after="0" w:line="240" w:lineRule="auto"/>
        <w:ind w:left="-1134" w:right="-1084"/>
        <w:jc w:val="both"/>
        <w:rPr>
          <w:b/>
          <w:bCs/>
          <w:sz w:val="21"/>
          <w:szCs w:val="21"/>
        </w:rPr>
      </w:pPr>
    </w:p>
    <w:p w14:paraId="780610C5" w14:textId="73D872DA" w:rsidR="00E65ECD" w:rsidRPr="00A64AA9" w:rsidRDefault="002A4C6A" w:rsidP="00FA2B6F">
      <w:pPr>
        <w:spacing w:after="0" w:line="240" w:lineRule="auto"/>
        <w:ind w:left="-1134" w:right="-108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</w:t>
      </w:r>
      <w:r w:rsidR="00567F59" w:rsidRPr="00A64AA9">
        <w:rPr>
          <w:b/>
          <w:bCs/>
          <w:sz w:val="21"/>
          <w:szCs w:val="21"/>
        </w:rPr>
        <w:t>) Elektronická faktúra:</w:t>
      </w:r>
    </w:p>
    <w:tbl>
      <w:tblPr>
        <w:tblStyle w:val="Mriekatabuky"/>
        <w:tblW w:w="113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835"/>
      </w:tblGrid>
      <w:tr w:rsidR="00567F59" w:rsidRPr="00A64AA9" w14:paraId="76C86D4A" w14:textId="77777777" w:rsidTr="0003604F">
        <w:trPr>
          <w:trHeight w:val="454"/>
        </w:trPr>
        <w:tc>
          <w:tcPr>
            <w:tcW w:w="5529" w:type="dxa"/>
            <w:shd w:val="clear" w:color="auto" w:fill="E2EFD9" w:themeFill="accent6" w:themeFillTint="33"/>
          </w:tcPr>
          <w:p w14:paraId="1BBE5060" w14:textId="77777777" w:rsidR="00567F59" w:rsidRPr="00A64AA9" w:rsidRDefault="00567F59" w:rsidP="009519FF">
            <w:pPr>
              <w:rPr>
                <w:sz w:val="21"/>
                <w:szCs w:val="21"/>
              </w:rPr>
            </w:pPr>
            <w:r w:rsidRPr="00A64AA9">
              <w:rPr>
                <w:sz w:val="21"/>
                <w:szCs w:val="21"/>
              </w:rPr>
              <w:t xml:space="preserve">Požadujem zaslať faktúru </w:t>
            </w:r>
            <w:r w:rsidR="001A0EB2" w:rsidRPr="00A64AA9">
              <w:rPr>
                <w:sz w:val="21"/>
                <w:szCs w:val="21"/>
              </w:rPr>
              <w:t xml:space="preserve">elektronicky - </w:t>
            </w:r>
            <w:r w:rsidRPr="00A64AA9">
              <w:rPr>
                <w:sz w:val="21"/>
                <w:szCs w:val="21"/>
              </w:rPr>
              <w:t>e-mailom*:</w:t>
            </w:r>
          </w:p>
        </w:tc>
        <w:tc>
          <w:tcPr>
            <w:tcW w:w="5835" w:type="dxa"/>
          </w:tcPr>
          <w:p w14:paraId="6F1E419F" w14:textId="32153C62" w:rsidR="00567F59" w:rsidRPr="00A64AA9" w:rsidRDefault="00423DF0" w:rsidP="009519FF">
            <w:pPr>
              <w:rPr>
                <w:sz w:val="21"/>
                <w:szCs w:val="21"/>
              </w:rPr>
            </w:pPr>
            <w:r w:rsidRPr="00A64AA9">
              <w:rPr>
                <w:sz w:val="21"/>
                <w:szCs w:val="21"/>
              </w:rPr>
              <w:t>Áno</w:t>
            </w:r>
          </w:p>
        </w:tc>
      </w:tr>
      <w:tr w:rsidR="00567F59" w:rsidRPr="00A64AA9" w14:paraId="2AE1C225" w14:textId="77777777" w:rsidTr="0003604F">
        <w:trPr>
          <w:trHeight w:val="454"/>
        </w:trPr>
        <w:tc>
          <w:tcPr>
            <w:tcW w:w="5529" w:type="dxa"/>
            <w:shd w:val="clear" w:color="auto" w:fill="E2EFD9" w:themeFill="accent6" w:themeFillTint="33"/>
          </w:tcPr>
          <w:p w14:paraId="0215ABE5" w14:textId="77777777" w:rsidR="00567F59" w:rsidRPr="00A64AA9" w:rsidRDefault="001A0EB2" w:rsidP="009519FF">
            <w:pPr>
              <w:rPr>
                <w:sz w:val="21"/>
                <w:szCs w:val="21"/>
              </w:rPr>
            </w:pPr>
            <w:permStart w:id="560226521" w:edGrp="everyone" w:colFirst="1" w:colLast="1"/>
            <w:r w:rsidRPr="00A64AA9">
              <w:rPr>
                <w:sz w:val="21"/>
                <w:szCs w:val="21"/>
              </w:rPr>
              <w:t>Elektronická adresa (e</w:t>
            </w:r>
            <w:r w:rsidR="00567F59" w:rsidRPr="00A64AA9">
              <w:rPr>
                <w:sz w:val="21"/>
                <w:szCs w:val="21"/>
              </w:rPr>
              <w:t>-mail</w:t>
            </w:r>
            <w:r w:rsidRPr="00A64AA9">
              <w:rPr>
                <w:sz w:val="21"/>
                <w:szCs w:val="21"/>
              </w:rPr>
              <w:t>)</w:t>
            </w:r>
            <w:r w:rsidR="00567F59" w:rsidRPr="00A64AA9">
              <w:rPr>
                <w:sz w:val="21"/>
                <w:szCs w:val="21"/>
              </w:rPr>
              <w:t xml:space="preserve"> na zaslanie el. faktúry:</w:t>
            </w:r>
          </w:p>
        </w:tc>
        <w:tc>
          <w:tcPr>
            <w:tcW w:w="5835" w:type="dxa"/>
          </w:tcPr>
          <w:p w14:paraId="147014FC" w14:textId="3BE4C2A5" w:rsidR="00567F59" w:rsidRPr="00A64AA9" w:rsidRDefault="00567F59" w:rsidP="009519FF">
            <w:pPr>
              <w:rPr>
                <w:sz w:val="21"/>
                <w:szCs w:val="21"/>
              </w:rPr>
            </w:pPr>
          </w:p>
        </w:tc>
      </w:tr>
      <w:permEnd w:id="560226521"/>
      <w:tr w:rsidR="00615363" w:rsidRPr="00A64AA9" w14:paraId="52D182E6" w14:textId="77777777" w:rsidTr="009B721E">
        <w:trPr>
          <w:trHeight w:val="60"/>
        </w:trPr>
        <w:tc>
          <w:tcPr>
            <w:tcW w:w="11364" w:type="dxa"/>
            <w:gridSpan w:val="2"/>
            <w:shd w:val="clear" w:color="auto" w:fill="FFFFFF" w:themeFill="background1"/>
          </w:tcPr>
          <w:p w14:paraId="6C675269" w14:textId="13A69F97" w:rsidR="00615363" w:rsidRPr="00A64AA9" w:rsidRDefault="00423DF0" w:rsidP="009D23FE">
            <w:pPr>
              <w:jc w:val="both"/>
              <w:rPr>
                <w:sz w:val="21"/>
                <w:szCs w:val="21"/>
              </w:rPr>
            </w:pPr>
            <w:r w:rsidRPr="00A64AA9">
              <w:rPr>
                <w:sz w:val="21"/>
                <w:szCs w:val="21"/>
              </w:rPr>
              <w:t>*</w:t>
            </w:r>
            <w:r w:rsidR="00615363" w:rsidRPr="00A64AA9">
              <w:rPr>
                <w:sz w:val="21"/>
                <w:szCs w:val="21"/>
              </w:rPr>
              <w:t>Ako objednávateľ svojim podpisom súhlasím so zasielaním elektronickej faktúry</w:t>
            </w:r>
            <w:r w:rsidR="001A0EB2" w:rsidRPr="00A64AA9">
              <w:rPr>
                <w:sz w:val="21"/>
                <w:szCs w:val="21"/>
              </w:rPr>
              <w:t xml:space="preserve"> prostredníctvom elektronickej pošty</w:t>
            </w:r>
            <w:r w:rsidR="00615363" w:rsidRPr="00A64AA9">
              <w:rPr>
                <w:sz w:val="21"/>
                <w:szCs w:val="21"/>
              </w:rPr>
              <w:t xml:space="preserve"> na uveden</w:t>
            </w:r>
            <w:r w:rsidR="001A0EB2" w:rsidRPr="00A64AA9">
              <w:rPr>
                <w:sz w:val="21"/>
                <w:szCs w:val="21"/>
              </w:rPr>
              <w:t>ú elektronickú adresu (</w:t>
            </w:r>
            <w:r w:rsidR="00615363" w:rsidRPr="00A64AA9">
              <w:rPr>
                <w:sz w:val="21"/>
                <w:szCs w:val="21"/>
              </w:rPr>
              <w:t>e-mail</w:t>
            </w:r>
            <w:r w:rsidR="001A0EB2" w:rsidRPr="00A64AA9">
              <w:rPr>
                <w:sz w:val="21"/>
                <w:szCs w:val="21"/>
              </w:rPr>
              <w:t>)</w:t>
            </w:r>
            <w:r w:rsidR="00615363" w:rsidRPr="00A64AA9">
              <w:rPr>
                <w:sz w:val="21"/>
                <w:szCs w:val="21"/>
              </w:rPr>
              <w:t xml:space="preserve"> v súlade s ustanoveniami § 7</w:t>
            </w:r>
            <w:r w:rsidR="00417F05" w:rsidRPr="00A64AA9">
              <w:rPr>
                <w:sz w:val="21"/>
                <w:szCs w:val="21"/>
              </w:rPr>
              <w:t>1</w:t>
            </w:r>
            <w:r w:rsidR="00615363" w:rsidRPr="00A64AA9">
              <w:rPr>
                <w:sz w:val="21"/>
                <w:szCs w:val="21"/>
              </w:rPr>
              <w:t xml:space="preserve"> a </w:t>
            </w:r>
            <w:proofErr w:type="spellStart"/>
            <w:r w:rsidR="00615363" w:rsidRPr="00A64AA9">
              <w:rPr>
                <w:sz w:val="21"/>
                <w:szCs w:val="21"/>
              </w:rPr>
              <w:t>nasl</w:t>
            </w:r>
            <w:proofErr w:type="spellEnd"/>
            <w:r w:rsidR="00615363" w:rsidRPr="00A64AA9">
              <w:rPr>
                <w:sz w:val="21"/>
                <w:szCs w:val="21"/>
              </w:rPr>
              <w:t xml:space="preserve">. zákona č. 222/2004 </w:t>
            </w:r>
            <w:proofErr w:type="spellStart"/>
            <w:r w:rsidR="00615363" w:rsidRPr="00A64AA9">
              <w:rPr>
                <w:sz w:val="21"/>
                <w:szCs w:val="21"/>
              </w:rPr>
              <w:t>Z.z</w:t>
            </w:r>
            <w:proofErr w:type="spellEnd"/>
            <w:r w:rsidR="00615363" w:rsidRPr="00A64AA9">
              <w:rPr>
                <w:sz w:val="21"/>
                <w:szCs w:val="21"/>
              </w:rPr>
              <w:t>. o dani z pridanej hodnoty v znení neskorších predpisov a ustanoveniami čl</w:t>
            </w:r>
            <w:r w:rsidR="00355989" w:rsidRPr="00A64AA9">
              <w:rPr>
                <w:sz w:val="21"/>
                <w:szCs w:val="21"/>
              </w:rPr>
              <w:t>ánku</w:t>
            </w:r>
            <w:r w:rsidR="00615363" w:rsidRPr="00A64AA9">
              <w:rPr>
                <w:sz w:val="21"/>
                <w:szCs w:val="21"/>
              </w:rPr>
              <w:t xml:space="preserve"> </w:t>
            </w:r>
            <w:r w:rsidR="009D23FE" w:rsidRPr="00A64AA9">
              <w:rPr>
                <w:sz w:val="21"/>
                <w:szCs w:val="21"/>
              </w:rPr>
              <w:t>III</w:t>
            </w:r>
            <w:r w:rsidR="00615363" w:rsidRPr="00A64AA9">
              <w:rPr>
                <w:sz w:val="21"/>
                <w:szCs w:val="21"/>
              </w:rPr>
              <w:t>. VP</w:t>
            </w:r>
            <w:r w:rsidR="009D23FE" w:rsidRPr="00A64AA9">
              <w:rPr>
                <w:sz w:val="21"/>
                <w:szCs w:val="21"/>
              </w:rPr>
              <w:t>.</w:t>
            </w:r>
          </w:p>
        </w:tc>
      </w:tr>
    </w:tbl>
    <w:p w14:paraId="4E21E516" w14:textId="77777777" w:rsidR="00423DF0" w:rsidRPr="00A64AA9" w:rsidRDefault="00423DF0" w:rsidP="00A64AA9">
      <w:pPr>
        <w:spacing w:after="0" w:line="240" w:lineRule="auto"/>
        <w:ind w:right="-1084"/>
        <w:jc w:val="both"/>
        <w:rPr>
          <w:sz w:val="21"/>
          <w:szCs w:val="21"/>
        </w:rPr>
      </w:pPr>
    </w:p>
    <w:p w14:paraId="117098E9" w14:textId="77777777" w:rsidR="0003604F" w:rsidRDefault="0003604F" w:rsidP="00FA2B6F">
      <w:pPr>
        <w:spacing w:after="0" w:line="240" w:lineRule="auto"/>
        <w:ind w:left="-1134" w:right="-1084"/>
        <w:jc w:val="both"/>
        <w:rPr>
          <w:sz w:val="21"/>
          <w:szCs w:val="21"/>
        </w:rPr>
      </w:pPr>
    </w:p>
    <w:p w14:paraId="632563E6" w14:textId="1A9CEE59" w:rsidR="00E65ECD" w:rsidRPr="00A64AA9" w:rsidRDefault="00E65ECD" w:rsidP="00FA2B6F">
      <w:pPr>
        <w:spacing w:after="0" w:line="240" w:lineRule="auto"/>
        <w:ind w:left="-1134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>V Trnave dňa</w:t>
      </w:r>
      <w:r w:rsidR="00662D27" w:rsidRPr="00A64AA9">
        <w:rPr>
          <w:sz w:val="21"/>
          <w:szCs w:val="21"/>
        </w:rPr>
        <w:t xml:space="preserve"> </w:t>
      </w:r>
      <w:r w:rsidR="00662D27" w:rsidRPr="00CA7E13">
        <w:rPr>
          <w:sz w:val="21"/>
          <w:szCs w:val="21"/>
        </w:rPr>
        <w:fldChar w:fldCharType="begin"/>
      </w:r>
      <w:r w:rsidR="00662D27" w:rsidRPr="00CA7E13">
        <w:rPr>
          <w:sz w:val="21"/>
          <w:szCs w:val="21"/>
        </w:rPr>
        <w:instrText xml:space="preserve"> TIME \@ "d. MMMM yyyy" </w:instrText>
      </w:r>
      <w:r w:rsidR="00662D27" w:rsidRPr="00CA7E13">
        <w:rPr>
          <w:sz w:val="21"/>
          <w:szCs w:val="21"/>
        </w:rPr>
        <w:fldChar w:fldCharType="separate"/>
      </w:r>
      <w:r w:rsidR="003F43CC">
        <w:rPr>
          <w:noProof/>
          <w:sz w:val="21"/>
          <w:szCs w:val="21"/>
        </w:rPr>
        <w:t>16. apríla 2026</w:t>
      </w:r>
      <w:r w:rsidR="00662D27" w:rsidRPr="00CA7E13">
        <w:rPr>
          <w:sz w:val="21"/>
          <w:szCs w:val="21"/>
        </w:rPr>
        <w:fldChar w:fldCharType="end"/>
      </w:r>
      <w:r w:rsidR="00CC2C1D" w:rsidRPr="00A64AA9">
        <w:rPr>
          <w:sz w:val="21"/>
          <w:szCs w:val="21"/>
        </w:rPr>
        <w:t xml:space="preserve">, </w:t>
      </w:r>
      <w:r w:rsidRPr="00A64AA9">
        <w:rPr>
          <w:sz w:val="21"/>
          <w:szCs w:val="21"/>
        </w:rPr>
        <w:t>Podpis*: _______________________</w:t>
      </w:r>
      <w:r w:rsidRPr="00A64AA9">
        <w:rPr>
          <w:sz w:val="21"/>
          <w:szCs w:val="21"/>
        </w:rPr>
        <w:tab/>
        <w:t>Pečiatka:</w:t>
      </w:r>
    </w:p>
    <w:p w14:paraId="2C766997" w14:textId="77777777" w:rsidR="00EF6415" w:rsidRPr="00A64AA9" w:rsidRDefault="00EF6415" w:rsidP="00FA2B6F">
      <w:pPr>
        <w:spacing w:after="0" w:line="240" w:lineRule="auto"/>
        <w:ind w:left="-1134" w:right="-1084"/>
        <w:jc w:val="both"/>
        <w:rPr>
          <w:sz w:val="21"/>
          <w:szCs w:val="21"/>
        </w:rPr>
      </w:pPr>
    </w:p>
    <w:p w14:paraId="4A1A4AC6" w14:textId="77777777" w:rsidR="0003604F" w:rsidRDefault="0003604F" w:rsidP="00E17187">
      <w:pPr>
        <w:spacing w:after="0" w:line="240" w:lineRule="auto"/>
        <w:ind w:left="-1134" w:right="-1084"/>
        <w:rPr>
          <w:sz w:val="21"/>
          <w:szCs w:val="21"/>
        </w:rPr>
      </w:pPr>
    </w:p>
    <w:p w14:paraId="1672C44F" w14:textId="77777777" w:rsidR="0003604F" w:rsidRDefault="0003604F" w:rsidP="00E17187">
      <w:pPr>
        <w:spacing w:after="0" w:line="240" w:lineRule="auto"/>
        <w:ind w:left="-1134" w:right="-1084"/>
        <w:rPr>
          <w:sz w:val="21"/>
          <w:szCs w:val="21"/>
        </w:rPr>
      </w:pPr>
    </w:p>
    <w:p w14:paraId="55BD8312" w14:textId="6DB36691" w:rsidR="004357D1" w:rsidRPr="00A64AA9" w:rsidRDefault="00E65ECD" w:rsidP="00E17187">
      <w:pPr>
        <w:spacing w:after="0" w:line="240" w:lineRule="auto"/>
        <w:ind w:left="-1134" w:right="-1084"/>
        <w:rPr>
          <w:sz w:val="21"/>
          <w:szCs w:val="21"/>
        </w:rPr>
        <w:sectPr w:rsidR="004357D1" w:rsidRPr="00A64AA9" w:rsidSect="001F6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17" w:bottom="426" w:left="1417" w:header="142" w:footer="0" w:gutter="0"/>
          <w:cols w:space="708"/>
          <w:docGrid w:linePitch="360"/>
        </w:sectPr>
      </w:pPr>
      <w:r w:rsidRPr="00A64AA9">
        <w:rPr>
          <w:sz w:val="21"/>
          <w:szCs w:val="21"/>
        </w:rPr>
        <w:t xml:space="preserve">*Objednávateľ podpisom tejto objednávky vyjadruje súhlas </w:t>
      </w:r>
      <w:r w:rsidR="00AE431A" w:rsidRPr="00A64AA9">
        <w:rPr>
          <w:sz w:val="21"/>
          <w:szCs w:val="21"/>
        </w:rPr>
        <w:t xml:space="preserve">so </w:t>
      </w:r>
      <w:r w:rsidRPr="00A64AA9">
        <w:rPr>
          <w:sz w:val="21"/>
          <w:szCs w:val="21"/>
        </w:rPr>
        <w:t xml:space="preserve"> Všeobecnými podmienkami užívania </w:t>
      </w:r>
      <w:r w:rsidR="00A64AA9" w:rsidRPr="00A64AA9">
        <w:rPr>
          <w:sz w:val="21"/>
          <w:szCs w:val="21"/>
        </w:rPr>
        <w:t>Mestského zimného štadióna na športové účely</w:t>
      </w:r>
      <w:r w:rsidRPr="00A64AA9">
        <w:rPr>
          <w:sz w:val="21"/>
          <w:szCs w:val="21"/>
        </w:rPr>
        <w:t xml:space="preserve"> </w:t>
      </w:r>
      <w:r w:rsidRPr="00CA7E13">
        <w:rPr>
          <w:sz w:val="21"/>
          <w:szCs w:val="21"/>
        </w:rPr>
        <w:t xml:space="preserve">zo dňa </w:t>
      </w:r>
      <w:r w:rsidR="005B4A50">
        <w:rPr>
          <w:sz w:val="21"/>
          <w:szCs w:val="21"/>
        </w:rPr>
        <w:t>9.4.2026</w:t>
      </w:r>
      <w:r w:rsidRPr="00CA7E13">
        <w:rPr>
          <w:sz w:val="21"/>
          <w:szCs w:val="21"/>
        </w:rPr>
        <w:t>, ktoré sú</w:t>
      </w:r>
      <w:r w:rsidRPr="00A64AA9">
        <w:rPr>
          <w:sz w:val="21"/>
          <w:szCs w:val="21"/>
        </w:rPr>
        <w:t xml:space="preserve"> prílohou tohto dokumentu.</w:t>
      </w:r>
    </w:p>
    <w:p w14:paraId="625A32BD" w14:textId="66A846F3" w:rsidR="00E65ECD" w:rsidRPr="00A64AA9" w:rsidRDefault="00E65ECD" w:rsidP="004514A9">
      <w:pPr>
        <w:spacing w:after="0" w:line="240" w:lineRule="auto"/>
        <w:ind w:left="-709" w:right="-1083"/>
        <w:jc w:val="center"/>
        <w:rPr>
          <w:b/>
          <w:bCs/>
          <w:sz w:val="21"/>
          <w:szCs w:val="21"/>
          <w:u w:val="single"/>
        </w:rPr>
      </w:pPr>
      <w:r w:rsidRPr="00A64AA9">
        <w:rPr>
          <w:b/>
          <w:bCs/>
          <w:sz w:val="21"/>
          <w:szCs w:val="21"/>
          <w:u w:val="single"/>
        </w:rPr>
        <w:lastRenderedPageBreak/>
        <w:t xml:space="preserve">VŠEOBECNÉ PODMIENKY UŽÍVANIA </w:t>
      </w:r>
      <w:r w:rsidR="00A64AA9">
        <w:rPr>
          <w:b/>
          <w:bCs/>
          <w:sz w:val="21"/>
          <w:szCs w:val="21"/>
          <w:u w:val="single"/>
        </w:rPr>
        <w:t>MESTSKÉHO ZIMNÉHO ŠTADIÓNA</w:t>
      </w:r>
    </w:p>
    <w:p w14:paraId="39595766" w14:textId="77777777" w:rsidR="00E65ECD" w:rsidRPr="00A64AA9" w:rsidRDefault="00E65ECD" w:rsidP="00316C52">
      <w:pPr>
        <w:spacing w:after="0" w:line="240" w:lineRule="auto"/>
        <w:ind w:left="-709" w:right="-1084"/>
        <w:jc w:val="center"/>
        <w:rPr>
          <w:b/>
          <w:bCs/>
          <w:sz w:val="21"/>
          <w:szCs w:val="21"/>
        </w:rPr>
      </w:pPr>
    </w:p>
    <w:p w14:paraId="337ABC9F" w14:textId="77777777" w:rsidR="00E65ECD" w:rsidRPr="00A64AA9" w:rsidRDefault="00E65ECD" w:rsidP="00316C52">
      <w:pPr>
        <w:spacing w:after="0" w:line="240" w:lineRule="auto"/>
        <w:ind w:left="-709" w:right="-1084"/>
        <w:jc w:val="center"/>
        <w:rPr>
          <w:b/>
          <w:bCs/>
          <w:sz w:val="21"/>
          <w:szCs w:val="21"/>
        </w:rPr>
      </w:pPr>
      <w:r w:rsidRPr="00A64AA9">
        <w:rPr>
          <w:b/>
          <w:bCs/>
          <w:sz w:val="21"/>
          <w:szCs w:val="21"/>
        </w:rPr>
        <w:t>I. Prevádzkovateľ</w:t>
      </w:r>
    </w:p>
    <w:p w14:paraId="06A2EE11" w14:textId="71002065" w:rsidR="00E65ECD" w:rsidRPr="00A64AA9" w:rsidRDefault="00E65ECD" w:rsidP="00316C52">
      <w:pPr>
        <w:numPr>
          <w:ilvl w:val="0"/>
          <w:numId w:val="1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 xml:space="preserve">Prevádzkovateľom </w:t>
      </w:r>
      <w:r w:rsidR="00A64AA9">
        <w:rPr>
          <w:sz w:val="21"/>
          <w:szCs w:val="21"/>
        </w:rPr>
        <w:t>Mestského zimného štadióna</w:t>
      </w:r>
      <w:r w:rsidR="00FA2B6F" w:rsidRPr="00A64AA9">
        <w:rPr>
          <w:sz w:val="21"/>
          <w:szCs w:val="21"/>
        </w:rPr>
        <w:t xml:space="preserve"> (ďalej len „</w:t>
      </w:r>
      <w:r w:rsidR="00A64AA9">
        <w:rPr>
          <w:sz w:val="21"/>
          <w:szCs w:val="21"/>
        </w:rPr>
        <w:t>MZŠ</w:t>
      </w:r>
      <w:r w:rsidR="00FA2B6F" w:rsidRPr="00A64AA9">
        <w:rPr>
          <w:sz w:val="21"/>
          <w:szCs w:val="21"/>
        </w:rPr>
        <w:t>“)</w:t>
      </w:r>
      <w:r w:rsidRPr="00A64AA9">
        <w:rPr>
          <w:sz w:val="21"/>
          <w:szCs w:val="21"/>
        </w:rPr>
        <w:t xml:space="preserve">, </w:t>
      </w:r>
      <w:r w:rsidR="00A64AA9">
        <w:rPr>
          <w:sz w:val="21"/>
          <w:szCs w:val="21"/>
        </w:rPr>
        <w:t>Spartakovská 1B</w:t>
      </w:r>
      <w:r w:rsidRPr="00A64AA9">
        <w:rPr>
          <w:sz w:val="21"/>
          <w:szCs w:val="21"/>
        </w:rPr>
        <w:t xml:space="preserve">, Trnava je Správa majetku mesta Trnava, </w:t>
      </w:r>
      <w:proofErr w:type="spellStart"/>
      <w:r w:rsidRPr="00A64AA9">
        <w:rPr>
          <w:sz w:val="21"/>
          <w:szCs w:val="21"/>
        </w:rPr>
        <w:t>p.o</w:t>
      </w:r>
      <w:proofErr w:type="spellEnd"/>
      <w:r w:rsidRPr="00A64AA9">
        <w:rPr>
          <w:sz w:val="21"/>
          <w:szCs w:val="21"/>
        </w:rPr>
        <w:t>., so sídlom Spartakovská 1/B, Trnava, IČO: 53041984</w:t>
      </w:r>
      <w:r w:rsidR="00FA2B6F" w:rsidRPr="00A64AA9">
        <w:rPr>
          <w:sz w:val="21"/>
          <w:szCs w:val="21"/>
        </w:rPr>
        <w:t xml:space="preserve"> (ďalej len „prevádzkovateľ“).</w:t>
      </w:r>
    </w:p>
    <w:p w14:paraId="3393AE89" w14:textId="77777777" w:rsidR="00E65ECD" w:rsidRPr="00A64AA9" w:rsidRDefault="00E65ECD" w:rsidP="00316C52">
      <w:pPr>
        <w:spacing w:after="0" w:line="240" w:lineRule="auto"/>
        <w:ind w:left="-709" w:right="-1084"/>
        <w:jc w:val="both"/>
        <w:rPr>
          <w:sz w:val="21"/>
          <w:szCs w:val="21"/>
        </w:rPr>
      </w:pPr>
    </w:p>
    <w:p w14:paraId="439B85A0" w14:textId="05E5B6CD" w:rsidR="00E65ECD" w:rsidRPr="00A64AA9" w:rsidRDefault="00E65ECD" w:rsidP="00316C52">
      <w:pPr>
        <w:spacing w:after="0" w:line="240" w:lineRule="auto"/>
        <w:ind w:left="-709" w:right="-1084"/>
        <w:jc w:val="center"/>
        <w:rPr>
          <w:b/>
          <w:bCs/>
          <w:sz w:val="21"/>
          <w:szCs w:val="21"/>
        </w:rPr>
      </w:pPr>
      <w:r w:rsidRPr="00A64AA9">
        <w:rPr>
          <w:b/>
          <w:bCs/>
          <w:sz w:val="21"/>
          <w:szCs w:val="21"/>
        </w:rPr>
        <w:t xml:space="preserve">II. Základné podmienky užívania </w:t>
      </w:r>
      <w:r w:rsidR="00A64AA9">
        <w:rPr>
          <w:b/>
          <w:bCs/>
          <w:sz w:val="21"/>
          <w:szCs w:val="21"/>
        </w:rPr>
        <w:t>Mestského zimného štadióna</w:t>
      </w:r>
    </w:p>
    <w:p w14:paraId="40622C62" w14:textId="25B75C46" w:rsidR="004E028B" w:rsidRPr="00A64AA9" w:rsidRDefault="00E65ECD" w:rsidP="00316C52">
      <w:pPr>
        <w:numPr>
          <w:ilvl w:val="0"/>
          <w:numId w:val="2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 xml:space="preserve">Objednávateľ podpisom </w:t>
      </w:r>
      <w:r w:rsidR="00FA2B6F" w:rsidRPr="00A64AA9">
        <w:rPr>
          <w:i/>
          <w:iCs/>
          <w:sz w:val="21"/>
          <w:szCs w:val="21"/>
        </w:rPr>
        <w:t>O</w:t>
      </w:r>
      <w:r w:rsidRPr="00A64AA9">
        <w:rPr>
          <w:i/>
          <w:iCs/>
          <w:sz w:val="21"/>
          <w:szCs w:val="21"/>
        </w:rPr>
        <w:t xml:space="preserve">bjednávky </w:t>
      </w:r>
      <w:r w:rsidR="00FA2B6F" w:rsidRPr="00A64AA9">
        <w:rPr>
          <w:i/>
          <w:iCs/>
          <w:sz w:val="21"/>
          <w:szCs w:val="21"/>
        </w:rPr>
        <w:t>na</w:t>
      </w:r>
      <w:r w:rsidRPr="00A64AA9">
        <w:rPr>
          <w:sz w:val="21"/>
          <w:szCs w:val="21"/>
        </w:rPr>
        <w:t xml:space="preserve"> </w:t>
      </w:r>
      <w:r w:rsidRPr="00A64AA9">
        <w:rPr>
          <w:i/>
          <w:iCs/>
          <w:sz w:val="21"/>
          <w:szCs w:val="21"/>
        </w:rPr>
        <w:t xml:space="preserve">užívanie </w:t>
      </w:r>
      <w:r w:rsidR="00A64AA9">
        <w:rPr>
          <w:i/>
          <w:iCs/>
          <w:sz w:val="21"/>
          <w:szCs w:val="21"/>
        </w:rPr>
        <w:t>Mestského zimného štadióna</w:t>
      </w:r>
      <w:r w:rsidR="00FA2B6F" w:rsidRPr="00A64AA9">
        <w:rPr>
          <w:i/>
          <w:iCs/>
          <w:sz w:val="21"/>
          <w:szCs w:val="21"/>
        </w:rPr>
        <w:t xml:space="preserve"> </w:t>
      </w:r>
      <w:r w:rsidR="00FA2B6F" w:rsidRPr="00A64AA9">
        <w:rPr>
          <w:sz w:val="21"/>
          <w:szCs w:val="21"/>
        </w:rPr>
        <w:t xml:space="preserve">(ďalej len ako „objednávka“) </w:t>
      </w:r>
      <w:r w:rsidRPr="00A64AA9">
        <w:rPr>
          <w:sz w:val="21"/>
          <w:szCs w:val="21"/>
        </w:rPr>
        <w:t>vyjadruje súhlas s</w:t>
      </w:r>
      <w:r w:rsidR="00FA2B6F" w:rsidRPr="00A64AA9">
        <w:rPr>
          <w:sz w:val="21"/>
          <w:szCs w:val="21"/>
        </w:rPr>
        <w:t xml:space="preserve">o </w:t>
      </w:r>
      <w:r w:rsidR="006834EF" w:rsidRPr="00A64AA9">
        <w:rPr>
          <w:i/>
          <w:iCs/>
          <w:sz w:val="21"/>
          <w:szCs w:val="21"/>
        </w:rPr>
        <w:t>V</w:t>
      </w:r>
      <w:r w:rsidR="00FA2B6F" w:rsidRPr="00A64AA9">
        <w:rPr>
          <w:i/>
          <w:iCs/>
          <w:sz w:val="21"/>
          <w:szCs w:val="21"/>
        </w:rPr>
        <w:t xml:space="preserve">šeobecnými podmienkami </w:t>
      </w:r>
      <w:r w:rsidR="006834EF" w:rsidRPr="00A64AA9">
        <w:rPr>
          <w:i/>
          <w:iCs/>
          <w:sz w:val="21"/>
          <w:szCs w:val="21"/>
        </w:rPr>
        <w:t xml:space="preserve">užívania </w:t>
      </w:r>
      <w:r w:rsidR="00A64AA9">
        <w:rPr>
          <w:i/>
          <w:iCs/>
          <w:sz w:val="21"/>
          <w:szCs w:val="21"/>
        </w:rPr>
        <w:t>MZŠ</w:t>
      </w:r>
      <w:r w:rsidR="006834EF" w:rsidRPr="00A64AA9">
        <w:rPr>
          <w:i/>
          <w:iCs/>
          <w:sz w:val="21"/>
          <w:szCs w:val="21"/>
        </w:rPr>
        <w:t xml:space="preserve"> </w:t>
      </w:r>
      <w:r w:rsidR="006834EF" w:rsidRPr="00A64AA9">
        <w:rPr>
          <w:sz w:val="21"/>
          <w:szCs w:val="21"/>
        </w:rPr>
        <w:t>(ďalej len „VP“)</w:t>
      </w:r>
      <w:r w:rsidR="009D23FE" w:rsidRPr="00A64AA9">
        <w:rPr>
          <w:sz w:val="21"/>
          <w:szCs w:val="21"/>
        </w:rPr>
        <w:t>.</w:t>
      </w:r>
    </w:p>
    <w:p w14:paraId="114D7C9A" w14:textId="77777777" w:rsidR="006834EF" w:rsidRPr="00A64AA9" w:rsidRDefault="006834EF" w:rsidP="00316C52">
      <w:pPr>
        <w:numPr>
          <w:ilvl w:val="0"/>
          <w:numId w:val="2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>Základnými zásadami, ktorými sa riadi prevádzkovateľ a s ktorými vyjadruje súhlas objednávateľ sú nasledovné:</w:t>
      </w:r>
    </w:p>
    <w:p w14:paraId="64B1E0FB" w14:textId="6CE9BCA7" w:rsidR="006834EF" w:rsidRPr="00A64AA9" w:rsidRDefault="003647DB" w:rsidP="00316C52">
      <w:pPr>
        <w:numPr>
          <w:ilvl w:val="0"/>
          <w:numId w:val="3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>
        <w:rPr>
          <w:sz w:val="21"/>
          <w:szCs w:val="21"/>
        </w:rPr>
        <w:t>MZŠ</w:t>
      </w:r>
      <w:r w:rsidR="006834EF" w:rsidRPr="00A64AA9">
        <w:rPr>
          <w:sz w:val="21"/>
          <w:szCs w:val="21"/>
        </w:rPr>
        <w:t xml:space="preserve"> slúži k rozvoju športových schopností pre obyvateľov mesta Trnava a členov športových klubov pôsobiacich v</w:t>
      </w:r>
      <w:r>
        <w:rPr>
          <w:sz w:val="21"/>
          <w:szCs w:val="21"/>
        </w:rPr>
        <w:t> MZŠ</w:t>
      </w:r>
      <w:r w:rsidR="009B3E35" w:rsidRPr="00A64AA9">
        <w:rPr>
          <w:sz w:val="21"/>
          <w:szCs w:val="21"/>
        </w:rPr>
        <w:t>, pričom t</w:t>
      </w:r>
      <w:r w:rsidR="006834EF" w:rsidRPr="00A64AA9">
        <w:rPr>
          <w:sz w:val="21"/>
          <w:szCs w:val="21"/>
        </w:rPr>
        <w:t xml:space="preserve">ieto športové kluby majú prednostné právo k užívaniu </w:t>
      </w:r>
      <w:r>
        <w:rPr>
          <w:sz w:val="21"/>
          <w:szCs w:val="21"/>
        </w:rPr>
        <w:t>MZŠ</w:t>
      </w:r>
      <w:r w:rsidR="009B3E35" w:rsidRPr="00A64AA9">
        <w:rPr>
          <w:sz w:val="21"/>
          <w:szCs w:val="21"/>
        </w:rPr>
        <w:t xml:space="preserve">, vychádzajúc </w:t>
      </w:r>
      <w:r w:rsidR="00EA2FBD" w:rsidRPr="00A64AA9">
        <w:rPr>
          <w:sz w:val="21"/>
          <w:szCs w:val="21"/>
        </w:rPr>
        <w:t>z</w:t>
      </w:r>
      <w:r w:rsidR="009B3E35" w:rsidRPr="00A64AA9">
        <w:rPr>
          <w:sz w:val="21"/>
          <w:szCs w:val="21"/>
        </w:rPr>
        <w:t> princípov podpory rozvoja športu a mládeže v mesta Trnava a</w:t>
      </w:r>
      <w:r w:rsidR="00EA2FBD" w:rsidRPr="00A64AA9">
        <w:rPr>
          <w:sz w:val="21"/>
          <w:szCs w:val="21"/>
        </w:rPr>
        <w:t xml:space="preserve"> z účinných Zmlúv o užívaní </w:t>
      </w:r>
      <w:r>
        <w:rPr>
          <w:sz w:val="21"/>
          <w:szCs w:val="21"/>
        </w:rPr>
        <w:t>MZŠ</w:t>
      </w:r>
      <w:r w:rsidR="00EA2FBD" w:rsidRPr="00A64AA9">
        <w:rPr>
          <w:sz w:val="21"/>
          <w:szCs w:val="21"/>
        </w:rPr>
        <w:t>;</w:t>
      </w:r>
    </w:p>
    <w:p w14:paraId="1710F080" w14:textId="331E1B02" w:rsidR="006834EF" w:rsidRPr="00A64AA9" w:rsidRDefault="006834EF" w:rsidP="00316C52">
      <w:pPr>
        <w:numPr>
          <w:ilvl w:val="0"/>
          <w:numId w:val="3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 xml:space="preserve">objednávateľ sa zaväzuje vyplniť objednávku pravdivo, dobromyseľne a bez zamlčania akýchkoľvek skutočností rozhodujúcich pre užívanie </w:t>
      </w:r>
      <w:r w:rsidR="003647DB">
        <w:rPr>
          <w:sz w:val="21"/>
          <w:szCs w:val="21"/>
        </w:rPr>
        <w:t>MZŠ</w:t>
      </w:r>
      <w:r w:rsidRPr="00A64AA9">
        <w:rPr>
          <w:sz w:val="21"/>
          <w:szCs w:val="21"/>
        </w:rPr>
        <w:t>;</w:t>
      </w:r>
    </w:p>
    <w:p w14:paraId="54CAA3BB" w14:textId="77777777" w:rsidR="00E65ECD" w:rsidRPr="00A64AA9" w:rsidRDefault="00E65ECD" w:rsidP="00316C52">
      <w:pPr>
        <w:numPr>
          <w:ilvl w:val="0"/>
          <w:numId w:val="3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A64AA9">
        <w:rPr>
          <w:sz w:val="21"/>
          <w:szCs w:val="21"/>
        </w:rPr>
        <w:t>prevádzkovateľ ako platca DPH je oprávnený účtovať objednávateľovi DPH v zmysle platných právnych predpisov;</w:t>
      </w:r>
    </w:p>
    <w:p w14:paraId="32AEA99C" w14:textId="7BA35CC5" w:rsidR="004E3D23" w:rsidRPr="004E3D23" w:rsidRDefault="00E65ECD" w:rsidP="004E3D23">
      <w:pPr>
        <w:numPr>
          <w:ilvl w:val="0"/>
          <w:numId w:val="3"/>
        </w:numPr>
        <w:spacing w:after="0" w:line="240" w:lineRule="auto"/>
        <w:ind w:left="-709" w:right="-1084"/>
        <w:jc w:val="both"/>
        <w:rPr>
          <w:sz w:val="21"/>
          <w:szCs w:val="21"/>
        </w:rPr>
      </w:pPr>
      <w:r w:rsidRPr="004E3D23">
        <w:rPr>
          <w:sz w:val="21"/>
          <w:szCs w:val="21"/>
        </w:rPr>
        <w:t xml:space="preserve">objednávateľ je povinný dodržiavať prevádzkové dni a hodiny </w:t>
      </w:r>
      <w:r w:rsidR="003647DB" w:rsidRPr="004E3D23">
        <w:rPr>
          <w:sz w:val="21"/>
          <w:szCs w:val="21"/>
        </w:rPr>
        <w:t>MZŠ</w:t>
      </w:r>
      <w:r w:rsidRPr="004E3D23">
        <w:rPr>
          <w:sz w:val="21"/>
          <w:szCs w:val="21"/>
        </w:rPr>
        <w:t xml:space="preserve">, mimo týchto dní a hodín nie je oprávnený užívať </w:t>
      </w:r>
      <w:r w:rsidR="003647DB" w:rsidRPr="004E3D23">
        <w:rPr>
          <w:sz w:val="21"/>
          <w:szCs w:val="21"/>
        </w:rPr>
        <w:t>MZŠ</w:t>
      </w:r>
      <w:r w:rsidRPr="004E3D23">
        <w:rPr>
          <w:sz w:val="21"/>
          <w:szCs w:val="21"/>
        </w:rPr>
        <w:t xml:space="preserve"> bez súhlasu prevádzkovateľa</w:t>
      </w:r>
      <w:r w:rsidR="004E3D23" w:rsidRPr="004E3D23">
        <w:rPr>
          <w:sz w:val="21"/>
          <w:szCs w:val="21"/>
        </w:rPr>
        <w:t xml:space="preserve">, pričom berie na vedomie a súhlasí, že </w:t>
      </w:r>
      <w:r w:rsidR="004E3D23">
        <w:rPr>
          <w:sz w:val="21"/>
          <w:szCs w:val="21"/>
        </w:rPr>
        <w:t>p</w:t>
      </w:r>
      <w:r w:rsidR="004E3D23" w:rsidRPr="004E3D23">
        <w:rPr>
          <w:sz w:val="21"/>
          <w:szCs w:val="21"/>
        </w:rPr>
        <w:t>rideľovanie konkrétnych časov užívania ľadovej plochy je v kompetencii prevádzkovateľa.</w:t>
      </w:r>
    </w:p>
    <w:p w14:paraId="42098D4F" w14:textId="77777777" w:rsidR="00FA286B" w:rsidRPr="00FA286B" w:rsidRDefault="00FA286B" w:rsidP="00FA286B">
      <w:pPr>
        <w:pStyle w:val="Odsekzoznamu"/>
        <w:numPr>
          <w:ilvl w:val="0"/>
          <w:numId w:val="2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 w:rsidRPr="004E3D23">
        <w:rPr>
          <w:rFonts w:ascii="Times New Roman" w:hAnsi="Times New Roman"/>
          <w:sz w:val="21"/>
          <w:szCs w:val="21"/>
        </w:rPr>
        <w:t>Prevádzkovateľ si vyhradzuje právo upraviť prednostný účel a časy užívania ľadovej plochy, ak k tomu budú počas sezóny viesť objektívne dôvody a vzájomné zmluvy medzi prevádzkovateľom a užívateľom.</w:t>
      </w:r>
    </w:p>
    <w:p w14:paraId="46DD940B" w14:textId="5DA58BB7" w:rsidR="004514A9" w:rsidRPr="004514A9" w:rsidRDefault="009D23FE" w:rsidP="004514A9">
      <w:pPr>
        <w:pStyle w:val="Odsekzoznamu"/>
        <w:numPr>
          <w:ilvl w:val="0"/>
          <w:numId w:val="2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 w:rsidRPr="00A64AA9">
        <w:rPr>
          <w:rFonts w:ascii="Times New Roman" w:hAnsi="Times New Roman"/>
          <w:sz w:val="21"/>
          <w:szCs w:val="21"/>
        </w:rPr>
        <w:t xml:space="preserve">Objednávateľ je </w:t>
      </w:r>
      <w:r w:rsidR="00A810A4">
        <w:rPr>
          <w:rFonts w:ascii="Times New Roman" w:hAnsi="Times New Roman"/>
          <w:sz w:val="21"/>
          <w:szCs w:val="21"/>
        </w:rPr>
        <w:t>ďalej</w:t>
      </w:r>
      <w:r w:rsidRPr="00A64AA9">
        <w:rPr>
          <w:rFonts w:ascii="Times New Roman" w:hAnsi="Times New Roman"/>
          <w:sz w:val="21"/>
          <w:szCs w:val="21"/>
        </w:rPr>
        <w:t xml:space="preserve"> povinný</w:t>
      </w:r>
      <w:r w:rsidR="00A810A4">
        <w:rPr>
          <w:rFonts w:ascii="Times New Roman" w:hAnsi="Times New Roman"/>
          <w:sz w:val="21"/>
          <w:szCs w:val="21"/>
        </w:rPr>
        <w:t>:</w:t>
      </w:r>
    </w:p>
    <w:p w14:paraId="67168831" w14:textId="07F19D1B" w:rsidR="004514A9" w:rsidRDefault="004514A9" w:rsidP="00A810A4">
      <w:pPr>
        <w:pStyle w:val="Odsekzoznamu"/>
        <w:numPr>
          <w:ilvl w:val="0"/>
          <w:numId w:val="13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dodržiavať ustanovenia týchto VP, Zmluvy o užívaní MZŠ uzatvorenej v zmysle písm. c) tohto bodu VP</w:t>
      </w:r>
      <w:r w:rsidR="008650F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</w:t>
      </w:r>
      <w:r w:rsidRPr="00FA286B">
        <w:rPr>
          <w:rFonts w:ascii="Times New Roman" w:hAnsi="Times New Roman"/>
          <w:sz w:val="21"/>
          <w:szCs w:val="21"/>
        </w:rPr>
        <w:t>mernic</w:t>
      </w:r>
      <w:r w:rsidR="008650FD"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 upravujúcej systém prerozdeľovania ľadovej a </w:t>
      </w:r>
      <w:proofErr w:type="spellStart"/>
      <w:r>
        <w:rPr>
          <w:rFonts w:ascii="Times New Roman" w:hAnsi="Times New Roman"/>
          <w:sz w:val="21"/>
          <w:szCs w:val="21"/>
        </w:rPr>
        <w:t>inline</w:t>
      </w:r>
      <w:proofErr w:type="spellEnd"/>
      <w:r>
        <w:rPr>
          <w:rFonts w:ascii="Times New Roman" w:hAnsi="Times New Roman"/>
          <w:sz w:val="21"/>
          <w:szCs w:val="21"/>
        </w:rPr>
        <w:t xml:space="preserve"> plochy vydanej prevádzkovateľom</w:t>
      </w:r>
      <w:r w:rsidR="008650FD">
        <w:rPr>
          <w:rFonts w:ascii="Times New Roman" w:hAnsi="Times New Roman"/>
          <w:sz w:val="21"/>
          <w:szCs w:val="21"/>
        </w:rPr>
        <w:t xml:space="preserve"> a Prevádzkového poriadku MZŠ;</w:t>
      </w:r>
    </w:p>
    <w:p w14:paraId="7CDC5DD2" w14:textId="4E77259C" w:rsidR="005B4A50" w:rsidRPr="005B4A50" w:rsidRDefault="00A810A4" w:rsidP="005B4A50">
      <w:pPr>
        <w:pStyle w:val="Odsekzoznamu"/>
        <w:numPr>
          <w:ilvl w:val="0"/>
          <w:numId w:val="13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doručiť objednávku prevádzkovateľovi a to e-mailom na </w:t>
      </w:r>
      <w:hyperlink r:id="rId14" w:history="1">
        <w:r w:rsidRPr="00FF072C">
          <w:rPr>
            <w:rStyle w:val="Hypertextovprepojenie"/>
            <w:rFonts w:ascii="Times New Roman" w:hAnsi="Times New Roman"/>
            <w:sz w:val="21"/>
            <w:szCs w:val="21"/>
          </w:rPr>
          <w:t>marek.nesticky@smmt.trnava.sk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  <w:r w:rsidRPr="00A074C0">
        <w:rPr>
          <w:rFonts w:ascii="Times New Roman" w:hAnsi="Times New Roman"/>
          <w:b/>
          <w:bCs/>
          <w:sz w:val="21"/>
          <w:szCs w:val="21"/>
        </w:rPr>
        <w:t>najneskôr do 15. mája príslušného kalendárneho roka</w:t>
      </w:r>
      <w:r>
        <w:rPr>
          <w:rFonts w:ascii="Times New Roman" w:hAnsi="Times New Roman"/>
          <w:sz w:val="21"/>
          <w:szCs w:val="21"/>
        </w:rPr>
        <w:t xml:space="preserve">. </w:t>
      </w:r>
      <w:r w:rsidRPr="00A810A4">
        <w:rPr>
          <w:rFonts w:ascii="Times New Roman" w:hAnsi="Times New Roman"/>
          <w:sz w:val="21"/>
          <w:szCs w:val="21"/>
        </w:rPr>
        <w:t xml:space="preserve">Základným a rozhodujúcim kritériom na začatie posudzovania </w:t>
      </w:r>
      <w:r>
        <w:rPr>
          <w:rFonts w:ascii="Times New Roman" w:hAnsi="Times New Roman"/>
          <w:sz w:val="21"/>
          <w:szCs w:val="21"/>
        </w:rPr>
        <w:t>objednávky</w:t>
      </w:r>
      <w:r w:rsidRPr="00A810A4">
        <w:rPr>
          <w:rFonts w:ascii="Times New Roman" w:hAnsi="Times New Roman"/>
          <w:sz w:val="21"/>
          <w:szCs w:val="21"/>
        </w:rPr>
        <w:t xml:space="preserve"> je podmienka riadnej registrácie </w:t>
      </w:r>
      <w:r>
        <w:rPr>
          <w:rFonts w:ascii="Times New Roman" w:hAnsi="Times New Roman"/>
          <w:sz w:val="21"/>
          <w:szCs w:val="21"/>
        </w:rPr>
        <w:t>objednávateľa</w:t>
      </w:r>
      <w:r w:rsidRPr="00A810A4">
        <w:rPr>
          <w:rFonts w:ascii="Times New Roman" w:hAnsi="Times New Roman"/>
          <w:sz w:val="21"/>
          <w:szCs w:val="21"/>
        </w:rPr>
        <w:t xml:space="preserve"> v príslušnom športovom zväze, t. j. </w:t>
      </w:r>
      <w:r>
        <w:rPr>
          <w:rFonts w:ascii="Times New Roman" w:hAnsi="Times New Roman"/>
          <w:sz w:val="21"/>
          <w:szCs w:val="21"/>
        </w:rPr>
        <w:t>objednávateľ</w:t>
      </w:r>
      <w:r w:rsidRPr="00A810A4">
        <w:rPr>
          <w:rFonts w:ascii="Times New Roman" w:hAnsi="Times New Roman"/>
          <w:sz w:val="21"/>
          <w:szCs w:val="21"/>
        </w:rPr>
        <w:t xml:space="preserve"> je v čase podania žiadosti registrovaný ako riadny člen zväzu, a </w:t>
      </w:r>
      <w:r w:rsidRPr="005B4A50">
        <w:rPr>
          <w:rFonts w:ascii="Times New Roman" w:hAnsi="Times New Roman"/>
          <w:sz w:val="21"/>
          <w:szCs w:val="21"/>
        </w:rPr>
        <w:t>to minimálne jednu celú ukončenú sezónu, t. j. od 01.0</w:t>
      </w:r>
      <w:r w:rsidR="00713D56" w:rsidRPr="005B4A50">
        <w:rPr>
          <w:rFonts w:ascii="Times New Roman" w:hAnsi="Times New Roman"/>
          <w:sz w:val="21"/>
          <w:szCs w:val="21"/>
        </w:rPr>
        <w:t>6</w:t>
      </w:r>
      <w:r w:rsidRPr="005B4A50">
        <w:rPr>
          <w:rFonts w:ascii="Times New Roman" w:hAnsi="Times New Roman"/>
          <w:sz w:val="21"/>
          <w:szCs w:val="21"/>
        </w:rPr>
        <w:t>. predchádzajúceho kalendárneho roka do 3</w:t>
      </w:r>
      <w:r w:rsidR="00713D56" w:rsidRPr="005B4A50">
        <w:rPr>
          <w:rFonts w:ascii="Times New Roman" w:hAnsi="Times New Roman"/>
          <w:sz w:val="21"/>
          <w:szCs w:val="21"/>
        </w:rPr>
        <w:t>1</w:t>
      </w:r>
      <w:r w:rsidRPr="005B4A50">
        <w:rPr>
          <w:rFonts w:ascii="Times New Roman" w:hAnsi="Times New Roman"/>
          <w:sz w:val="21"/>
          <w:szCs w:val="21"/>
        </w:rPr>
        <w:t>.0</w:t>
      </w:r>
      <w:r w:rsidR="00713D56" w:rsidRPr="005B4A50">
        <w:rPr>
          <w:rFonts w:ascii="Times New Roman" w:hAnsi="Times New Roman"/>
          <w:sz w:val="21"/>
          <w:szCs w:val="21"/>
        </w:rPr>
        <w:t>5</w:t>
      </w:r>
      <w:r w:rsidRPr="005B4A50">
        <w:rPr>
          <w:rFonts w:ascii="Times New Roman" w:hAnsi="Times New Roman"/>
          <w:sz w:val="21"/>
          <w:szCs w:val="21"/>
        </w:rPr>
        <w:t xml:space="preserve">. aktuálneho kalendárneho roka. Objednávateľ uchádzajúci sa o dotáciu hodín ľadovej a </w:t>
      </w:r>
      <w:proofErr w:type="spellStart"/>
      <w:r w:rsidRPr="005B4A50">
        <w:rPr>
          <w:rFonts w:ascii="Times New Roman" w:hAnsi="Times New Roman"/>
          <w:sz w:val="21"/>
          <w:szCs w:val="21"/>
        </w:rPr>
        <w:t>inline</w:t>
      </w:r>
      <w:proofErr w:type="spellEnd"/>
      <w:r w:rsidRPr="005B4A50">
        <w:rPr>
          <w:rFonts w:ascii="Times New Roman" w:hAnsi="Times New Roman"/>
          <w:sz w:val="21"/>
          <w:szCs w:val="21"/>
        </w:rPr>
        <w:t xml:space="preserve"> plochy, ktorému je pridelená zvýhodnená cena užívania ľadovej a </w:t>
      </w:r>
      <w:proofErr w:type="spellStart"/>
      <w:r w:rsidRPr="005B4A50">
        <w:rPr>
          <w:rFonts w:ascii="Times New Roman" w:hAnsi="Times New Roman"/>
          <w:sz w:val="21"/>
          <w:szCs w:val="21"/>
        </w:rPr>
        <w:t>inline</w:t>
      </w:r>
      <w:proofErr w:type="spellEnd"/>
      <w:r w:rsidRPr="005B4A50">
        <w:rPr>
          <w:rFonts w:ascii="Times New Roman" w:hAnsi="Times New Roman"/>
          <w:sz w:val="21"/>
          <w:szCs w:val="21"/>
        </w:rPr>
        <w:t xml:space="preserve"> plochy, vo svojom názve musí obsahovať slovo „Trnava“, t. j. názov mesta, ktoré reprezentuje a žiada o nepriamu dotáciu. Pri nesplnení týchto podmienok je objednávateľ posudzovaný ako komerčný subjekt v zmysle platného Cenníka MZŠ</w:t>
      </w:r>
      <w:r w:rsidR="005B4A50" w:rsidRPr="005B4A50">
        <w:rPr>
          <w:rFonts w:ascii="Times New Roman" w:hAnsi="Times New Roman"/>
          <w:sz w:val="21"/>
          <w:szCs w:val="21"/>
        </w:rPr>
        <w:t>. Všetky včas doručené a riadne vyplnené žiadosti budú posudzované prevádzkovateľom podľa nižšie uvedených kritérií:</w:t>
      </w:r>
    </w:p>
    <w:p w14:paraId="3CBDA6D0" w14:textId="21BA12BB" w:rsidR="005B4A50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 xml:space="preserve">športová činnosť </w:t>
      </w:r>
      <w:r w:rsidR="00B360FA">
        <w:rPr>
          <w:rFonts w:ascii="Times New Roman" w:hAnsi="Times New Roman"/>
          <w:sz w:val="21"/>
          <w:szCs w:val="21"/>
        </w:rPr>
        <w:t>objednávateľa</w:t>
      </w:r>
      <w:r w:rsidRPr="005B4A50">
        <w:rPr>
          <w:rFonts w:ascii="Times New Roman" w:hAnsi="Times New Roman"/>
          <w:sz w:val="21"/>
          <w:szCs w:val="21"/>
        </w:rPr>
        <w:t xml:space="preserve"> min. jednu celú ukončenú sezónu odo dňa vzniku;</w:t>
      </w:r>
    </w:p>
    <w:p w14:paraId="78E4C410" w14:textId="1196C42B" w:rsidR="005B4A50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 xml:space="preserve">počet aktívnych členov </w:t>
      </w:r>
      <w:r w:rsidR="00B360FA">
        <w:rPr>
          <w:rFonts w:ascii="Times New Roman" w:hAnsi="Times New Roman"/>
          <w:sz w:val="21"/>
          <w:szCs w:val="21"/>
        </w:rPr>
        <w:t>objednávateľa</w:t>
      </w:r>
      <w:r w:rsidR="00B360FA" w:rsidRPr="005B4A50">
        <w:rPr>
          <w:rFonts w:ascii="Times New Roman" w:hAnsi="Times New Roman"/>
          <w:sz w:val="21"/>
          <w:szCs w:val="21"/>
        </w:rPr>
        <w:t xml:space="preserve"> </w:t>
      </w:r>
      <w:r w:rsidRPr="005B4A50">
        <w:rPr>
          <w:rFonts w:ascii="Times New Roman" w:hAnsi="Times New Roman"/>
          <w:sz w:val="21"/>
          <w:szCs w:val="21"/>
        </w:rPr>
        <w:t xml:space="preserve">(t. j. počet členov, ktorí sa aktívne pripravujú na súťaže ako aj počet pretekárov, ktorí sa aktívne zúčastnili aspoň troch súťaží v ostatnej sezóne. Aktívnym členom nie je funkcionár </w:t>
      </w:r>
      <w:r w:rsidR="00B360FA">
        <w:rPr>
          <w:rFonts w:ascii="Times New Roman" w:hAnsi="Times New Roman"/>
          <w:sz w:val="21"/>
          <w:szCs w:val="21"/>
        </w:rPr>
        <w:t>objednávateľa</w:t>
      </w:r>
      <w:r w:rsidRPr="005B4A50">
        <w:rPr>
          <w:rFonts w:ascii="Times New Roman" w:hAnsi="Times New Roman"/>
          <w:sz w:val="21"/>
          <w:szCs w:val="21"/>
        </w:rPr>
        <w:t xml:space="preserve"> ani tréner. Aktívnym členom nie je ani dočasný člen športového klubu, t. j. prijatý za člena klubu na hosťovanie, striedavý štart alebo na obdobie kratšie ako jeden rok.);</w:t>
      </w:r>
    </w:p>
    <w:p w14:paraId="1C0B64FD" w14:textId="05360AB1" w:rsidR="005B4A50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 xml:space="preserve">počet registrovaných členov </w:t>
      </w:r>
      <w:r w:rsidR="00B360FA">
        <w:rPr>
          <w:rFonts w:ascii="Times New Roman" w:hAnsi="Times New Roman"/>
          <w:sz w:val="21"/>
          <w:szCs w:val="21"/>
        </w:rPr>
        <w:t>objednávateľa</w:t>
      </w:r>
      <w:r w:rsidR="00B360FA" w:rsidRPr="005B4A50">
        <w:rPr>
          <w:rFonts w:ascii="Times New Roman" w:hAnsi="Times New Roman"/>
          <w:sz w:val="21"/>
          <w:szCs w:val="21"/>
        </w:rPr>
        <w:t xml:space="preserve"> </w:t>
      </w:r>
      <w:r w:rsidRPr="005B4A50">
        <w:rPr>
          <w:rFonts w:ascii="Times New Roman" w:hAnsi="Times New Roman"/>
          <w:sz w:val="21"/>
          <w:szCs w:val="21"/>
        </w:rPr>
        <w:t xml:space="preserve">v príslušnom športovom zväze (v prípade potreby je </w:t>
      </w:r>
      <w:r w:rsidR="00B360FA">
        <w:rPr>
          <w:rFonts w:ascii="Times New Roman" w:hAnsi="Times New Roman"/>
          <w:sz w:val="21"/>
          <w:szCs w:val="21"/>
        </w:rPr>
        <w:t>objednávateľ</w:t>
      </w:r>
      <w:r w:rsidRPr="005B4A50">
        <w:rPr>
          <w:rFonts w:ascii="Times New Roman" w:hAnsi="Times New Roman"/>
          <w:sz w:val="21"/>
          <w:szCs w:val="21"/>
        </w:rPr>
        <w:t xml:space="preserve"> povinný na výzvu prevádzkovateľa bezodkladne doložiť menný zoznam); </w:t>
      </w:r>
    </w:p>
    <w:p w14:paraId="65F3FD02" w14:textId="3E00AF58" w:rsidR="005B4A50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 xml:space="preserve">dĺžka existencie </w:t>
      </w:r>
      <w:r w:rsidR="00B360FA">
        <w:rPr>
          <w:rFonts w:ascii="Times New Roman" w:hAnsi="Times New Roman"/>
          <w:sz w:val="21"/>
          <w:szCs w:val="21"/>
        </w:rPr>
        <w:t>objednávateľa</w:t>
      </w:r>
      <w:r w:rsidRPr="005B4A50">
        <w:rPr>
          <w:rFonts w:ascii="Times New Roman" w:hAnsi="Times New Roman"/>
          <w:sz w:val="21"/>
          <w:szCs w:val="21"/>
        </w:rPr>
        <w:t>;</w:t>
      </w:r>
    </w:p>
    <w:p w14:paraId="44410F13" w14:textId="77777777" w:rsidR="005B4A50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>prínos pre mesto Trnava;</w:t>
      </w:r>
    </w:p>
    <w:p w14:paraId="2C53EF14" w14:textId="0B01242E" w:rsidR="00A810A4" w:rsidRPr="005B4A50" w:rsidRDefault="005B4A50" w:rsidP="005B4A50">
      <w:pPr>
        <w:pStyle w:val="Odsekzoznamu"/>
        <w:numPr>
          <w:ilvl w:val="0"/>
          <w:numId w:val="15"/>
        </w:numPr>
        <w:spacing w:after="0" w:line="240" w:lineRule="auto"/>
        <w:ind w:left="-284" w:right="-1084"/>
        <w:jc w:val="both"/>
        <w:rPr>
          <w:rFonts w:ascii="Times New Roman" w:hAnsi="Times New Roman"/>
          <w:sz w:val="21"/>
          <w:szCs w:val="21"/>
        </w:rPr>
      </w:pPr>
      <w:r w:rsidRPr="005B4A50">
        <w:rPr>
          <w:rFonts w:ascii="Times New Roman" w:hAnsi="Times New Roman"/>
          <w:sz w:val="21"/>
          <w:szCs w:val="21"/>
        </w:rPr>
        <w:t>organizovanie pretekov, súťaží, podujatí vo svojej športovej oblasti</w:t>
      </w:r>
      <w:r>
        <w:rPr>
          <w:rFonts w:ascii="Times New Roman" w:hAnsi="Times New Roman"/>
          <w:sz w:val="21"/>
          <w:szCs w:val="21"/>
        </w:rPr>
        <w:t>;</w:t>
      </w:r>
    </w:p>
    <w:p w14:paraId="4EE0F47C" w14:textId="2645C824" w:rsidR="004E3D23" w:rsidRDefault="00A810A4" w:rsidP="00A810A4">
      <w:pPr>
        <w:pStyle w:val="Odsekzoznamu"/>
        <w:numPr>
          <w:ilvl w:val="0"/>
          <w:numId w:val="13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 w:rsidRPr="006D65EE">
        <w:rPr>
          <w:rFonts w:ascii="Times New Roman" w:hAnsi="Times New Roman"/>
          <w:b/>
          <w:bCs/>
          <w:sz w:val="21"/>
          <w:szCs w:val="21"/>
        </w:rPr>
        <w:t xml:space="preserve">po schválení objednávky </w:t>
      </w:r>
      <w:r w:rsidR="009D23FE" w:rsidRPr="006D65EE">
        <w:rPr>
          <w:rFonts w:ascii="Times New Roman" w:hAnsi="Times New Roman"/>
          <w:b/>
          <w:bCs/>
          <w:sz w:val="21"/>
          <w:szCs w:val="21"/>
        </w:rPr>
        <w:t xml:space="preserve">uzatvoriť s prevádzkovateľom Zmluvu o užívaní </w:t>
      </w:r>
      <w:r w:rsidR="003647DB" w:rsidRPr="006D65EE">
        <w:rPr>
          <w:rFonts w:ascii="Times New Roman" w:hAnsi="Times New Roman"/>
          <w:b/>
          <w:bCs/>
          <w:sz w:val="21"/>
          <w:szCs w:val="21"/>
        </w:rPr>
        <w:t>MZŠ</w:t>
      </w:r>
      <w:r w:rsidR="009D23FE" w:rsidRPr="00A64AA9">
        <w:rPr>
          <w:rFonts w:ascii="Times New Roman" w:hAnsi="Times New Roman"/>
          <w:sz w:val="21"/>
          <w:szCs w:val="21"/>
        </w:rPr>
        <w:t xml:space="preserve">, ktorej obsahom bude úprava práv a povinností zmluvných strán pri užívaní </w:t>
      </w:r>
      <w:r w:rsidR="003647DB">
        <w:rPr>
          <w:rFonts w:ascii="Times New Roman" w:hAnsi="Times New Roman"/>
          <w:sz w:val="21"/>
          <w:szCs w:val="21"/>
        </w:rPr>
        <w:t>MZŠ</w:t>
      </w:r>
      <w:r w:rsidR="00FA286B">
        <w:rPr>
          <w:rFonts w:ascii="Times New Roman" w:hAnsi="Times New Roman"/>
          <w:sz w:val="21"/>
          <w:szCs w:val="21"/>
        </w:rPr>
        <w:t xml:space="preserve"> ako aj určenie dotácie hodín ľadovej a </w:t>
      </w:r>
      <w:proofErr w:type="spellStart"/>
      <w:r w:rsidR="00FA286B">
        <w:rPr>
          <w:rFonts w:ascii="Times New Roman" w:hAnsi="Times New Roman"/>
          <w:sz w:val="21"/>
          <w:szCs w:val="21"/>
        </w:rPr>
        <w:t>inline</w:t>
      </w:r>
      <w:proofErr w:type="spellEnd"/>
      <w:r w:rsidR="00FA286B">
        <w:rPr>
          <w:rFonts w:ascii="Times New Roman" w:hAnsi="Times New Roman"/>
          <w:sz w:val="21"/>
          <w:szCs w:val="21"/>
        </w:rPr>
        <w:t xml:space="preserve"> plochy (dotácia hodín </w:t>
      </w:r>
      <w:r w:rsidR="00FA286B" w:rsidRPr="00FA286B">
        <w:rPr>
          <w:rFonts w:ascii="Times New Roman" w:hAnsi="Times New Roman"/>
          <w:sz w:val="21"/>
          <w:szCs w:val="21"/>
        </w:rPr>
        <w:t>predstavuje priamu podporu jednotlivým športovým odvetviam</w:t>
      </w:r>
      <w:r w:rsidR="00FA286B">
        <w:rPr>
          <w:rFonts w:ascii="Times New Roman" w:hAnsi="Times New Roman"/>
          <w:sz w:val="21"/>
          <w:szCs w:val="21"/>
        </w:rPr>
        <w:t xml:space="preserve"> zo strany Mesta Trnava, schválená primátorom mesta Trnava</w:t>
      </w:r>
      <w:r w:rsidR="00FA286B" w:rsidRPr="00FA286B">
        <w:rPr>
          <w:rFonts w:ascii="Times New Roman" w:hAnsi="Times New Roman"/>
          <w:sz w:val="21"/>
          <w:szCs w:val="21"/>
        </w:rPr>
        <w:t>, na ktorú sa vzťahuje dohodnutá (zvýhodnená) cena za hodinu takejto pridelenej dotácie hodín podľa návrhu prevádzkovateľa</w:t>
      </w:r>
      <w:r w:rsidR="00FA286B">
        <w:rPr>
          <w:rFonts w:ascii="Times New Roman" w:hAnsi="Times New Roman"/>
          <w:sz w:val="21"/>
          <w:szCs w:val="21"/>
        </w:rPr>
        <w:t>). Objednávateľ berie na vedomie, že</w:t>
      </w:r>
      <w:r w:rsidR="00FA286B" w:rsidRPr="00FA286B">
        <w:rPr>
          <w:rFonts w:ascii="Times New Roman" w:hAnsi="Times New Roman"/>
          <w:sz w:val="21"/>
          <w:szCs w:val="21"/>
        </w:rPr>
        <w:t xml:space="preserve"> </w:t>
      </w:r>
      <w:r w:rsidR="00FA286B">
        <w:rPr>
          <w:rFonts w:ascii="Times New Roman" w:hAnsi="Times New Roman"/>
          <w:sz w:val="21"/>
          <w:szCs w:val="21"/>
        </w:rPr>
        <w:t>ak</w:t>
      </w:r>
      <w:r w:rsidR="00FA286B" w:rsidRPr="00FA286B">
        <w:rPr>
          <w:rFonts w:ascii="Times New Roman" w:hAnsi="Times New Roman"/>
          <w:sz w:val="21"/>
          <w:szCs w:val="21"/>
        </w:rPr>
        <w:t xml:space="preserve"> prenajme alebo prepustí do užívania pridelenú tréningovú jednotku tretím osobám (t. j. iným športovým klubom, subjektom, fyzickej osobe alebo právnickej osobe), bude to považované za závažné porušenie </w:t>
      </w:r>
      <w:r w:rsidR="00FA286B">
        <w:rPr>
          <w:rFonts w:ascii="Times New Roman" w:hAnsi="Times New Roman"/>
          <w:sz w:val="21"/>
          <w:szCs w:val="21"/>
        </w:rPr>
        <w:t>týchto VP a S</w:t>
      </w:r>
      <w:r w:rsidR="00FA286B" w:rsidRPr="00FA286B">
        <w:rPr>
          <w:rFonts w:ascii="Times New Roman" w:hAnsi="Times New Roman"/>
          <w:sz w:val="21"/>
          <w:szCs w:val="21"/>
        </w:rPr>
        <w:t>mernice</w:t>
      </w:r>
      <w:r w:rsidR="00FA286B">
        <w:rPr>
          <w:rFonts w:ascii="Times New Roman" w:hAnsi="Times New Roman"/>
          <w:sz w:val="21"/>
          <w:szCs w:val="21"/>
        </w:rPr>
        <w:t xml:space="preserve"> upravujúcej systém prerozdeľovania ľadovej a </w:t>
      </w:r>
      <w:proofErr w:type="spellStart"/>
      <w:r w:rsidR="00FA286B">
        <w:rPr>
          <w:rFonts w:ascii="Times New Roman" w:hAnsi="Times New Roman"/>
          <w:sz w:val="21"/>
          <w:szCs w:val="21"/>
        </w:rPr>
        <w:t>inline</w:t>
      </w:r>
      <w:proofErr w:type="spellEnd"/>
      <w:r w:rsidR="00FA286B">
        <w:rPr>
          <w:rFonts w:ascii="Times New Roman" w:hAnsi="Times New Roman"/>
          <w:sz w:val="21"/>
          <w:szCs w:val="21"/>
        </w:rPr>
        <w:t xml:space="preserve"> plochy</w:t>
      </w:r>
      <w:r w:rsidR="00FA286B" w:rsidRPr="00FA286B">
        <w:rPr>
          <w:rFonts w:ascii="Times New Roman" w:hAnsi="Times New Roman"/>
          <w:sz w:val="21"/>
          <w:szCs w:val="21"/>
        </w:rPr>
        <w:t xml:space="preserve">. Všetky takto prenajaté alebo prepustené tréningové jednotky budú spoplatnené ako komerčné užívanie v zmysle platného </w:t>
      </w:r>
      <w:r w:rsidR="00FA286B">
        <w:rPr>
          <w:rFonts w:ascii="Times New Roman" w:hAnsi="Times New Roman"/>
          <w:sz w:val="21"/>
          <w:szCs w:val="21"/>
        </w:rPr>
        <w:t>C</w:t>
      </w:r>
      <w:r w:rsidR="00FA286B" w:rsidRPr="00FA286B">
        <w:rPr>
          <w:rFonts w:ascii="Times New Roman" w:hAnsi="Times New Roman"/>
          <w:sz w:val="21"/>
          <w:szCs w:val="21"/>
        </w:rPr>
        <w:t>enníka</w:t>
      </w:r>
      <w:r w:rsidR="00FA286B">
        <w:rPr>
          <w:rFonts w:ascii="Times New Roman" w:hAnsi="Times New Roman"/>
          <w:sz w:val="21"/>
          <w:szCs w:val="21"/>
        </w:rPr>
        <w:t xml:space="preserve"> MZŠ</w:t>
      </w:r>
      <w:r w:rsidR="00FA286B" w:rsidRPr="00FA286B">
        <w:rPr>
          <w:rFonts w:ascii="Times New Roman" w:hAnsi="Times New Roman"/>
          <w:sz w:val="21"/>
          <w:szCs w:val="21"/>
        </w:rPr>
        <w:t xml:space="preserve">. </w:t>
      </w:r>
      <w:r w:rsidR="00FA286B">
        <w:rPr>
          <w:rFonts w:ascii="Times New Roman" w:hAnsi="Times New Roman"/>
          <w:sz w:val="21"/>
          <w:szCs w:val="21"/>
        </w:rPr>
        <w:t>Objednávateľ</w:t>
      </w:r>
      <w:r w:rsidR="00FA286B" w:rsidRPr="00FA286B">
        <w:rPr>
          <w:rFonts w:ascii="Times New Roman" w:hAnsi="Times New Roman"/>
          <w:sz w:val="21"/>
          <w:szCs w:val="21"/>
        </w:rPr>
        <w:t xml:space="preserve"> v takomto prípade môže stratiť v nasledujúcej sezóne nárok na pridelenie dotácie hodín ľadovej a </w:t>
      </w:r>
      <w:proofErr w:type="spellStart"/>
      <w:r w:rsidR="00FA286B" w:rsidRPr="00FA286B">
        <w:rPr>
          <w:rFonts w:ascii="Times New Roman" w:hAnsi="Times New Roman"/>
          <w:sz w:val="21"/>
          <w:szCs w:val="21"/>
        </w:rPr>
        <w:t>inline</w:t>
      </w:r>
      <w:proofErr w:type="spellEnd"/>
      <w:r w:rsidR="00FA286B" w:rsidRPr="00FA286B">
        <w:rPr>
          <w:rFonts w:ascii="Times New Roman" w:hAnsi="Times New Roman"/>
          <w:sz w:val="21"/>
          <w:szCs w:val="21"/>
        </w:rPr>
        <w:t xml:space="preserve"> plochy</w:t>
      </w:r>
      <w:r w:rsidR="00FA286B">
        <w:rPr>
          <w:rFonts w:ascii="Times New Roman" w:hAnsi="Times New Roman"/>
          <w:sz w:val="21"/>
          <w:szCs w:val="21"/>
        </w:rPr>
        <w:t>.</w:t>
      </w:r>
    </w:p>
    <w:p w14:paraId="65353109" w14:textId="69397C4E" w:rsidR="00A810A4" w:rsidRDefault="00A810A4" w:rsidP="009A28CA">
      <w:pPr>
        <w:pStyle w:val="Odsekzoznamu"/>
        <w:numPr>
          <w:ilvl w:val="0"/>
          <w:numId w:val="14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Objednávateľ berie na vedomie, že </w:t>
      </w:r>
      <w:r w:rsidRPr="006D65EE">
        <w:rPr>
          <w:rFonts w:ascii="Times New Roman" w:hAnsi="Times New Roman"/>
          <w:b/>
          <w:bCs/>
          <w:sz w:val="21"/>
          <w:szCs w:val="21"/>
        </w:rPr>
        <w:t>v prípade</w:t>
      </w:r>
      <w:r w:rsidRPr="00A810A4">
        <w:rPr>
          <w:rFonts w:ascii="Times New Roman" w:hAnsi="Times New Roman"/>
          <w:sz w:val="21"/>
          <w:szCs w:val="21"/>
        </w:rPr>
        <w:t xml:space="preserve"> organizovania </w:t>
      </w:r>
      <w:r w:rsidRPr="006D65EE">
        <w:rPr>
          <w:rFonts w:ascii="Times New Roman" w:hAnsi="Times New Roman"/>
          <w:b/>
          <w:bCs/>
          <w:sz w:val="21"/>
          <w:szCs w:val="21"/>
        </w:rPr>
        <w:t>komerčných aktivít</w:t>
      </w:r>
      <w:r w:rsidRPr="00A810A4">
        <w:rPr>
          <w:rFonts w:ascii="Times New Roman" w:hAnsi="Times New Roman"/>
          <w:sz w:val="21"/>
          <w:szCs w:val="21"/>
        </w:rPr>
        <w:t xml:space="preserve"> (ako napríklad rôzne podoby školy korčuľovania, platených amatérskych tréningov, sústredení, </w:t>
      </w:r>
      <w:r w:rsidR="006D65EE">
        <w:rPr>
          <w:rFonts w:ascii="Times New Roman" w:hAnsi="Times New Roman"/>
          <w:sz w:val="21"/>
          <w:szCs w:val="21"/>
        </w:rPr>
        <w:t xml:space="preserve">turnajov, </w:t>
      </w:r>
      <w:r w:rsidRPr="00A810A4">
        <w:rPr>
          <w:rFonts w:ascii="Times New Roman" w:hAnsi="Times New Roman"/>
          <w:sz w:val="21"/>
          <w:szCs w:val="21"/>
        </w:rPr>
        <w:t xml:space="preserve">kempov a podobne) </w:t>
      </w:r>
      <w:r w:rsidR="004514A9" w:rsidRPr="006D65EE">
        <w:rPr>
          <w:rFonts w:ascii="Times New Roman" w:hAnsi="Times New Roman"/>
          <w:b/>
          <w:bCs/>
          <w:sz w:val="21"/>
          <w:szCs w:val="21"/>
        </w:rPr>
        <w:t>je povinný</w:t>
      </w:r>
      <w:r w:rsidRPr="006D65EE">
        <w:rPr>
          <w:rFonts w:ascii="Times New Roman" w:hAnsi="Times New Roman"/>
          <w:b/>
          <w:bCs/>
          <w:sz w:val="21"/>
          <w:szCs w:val="21"/>
        </w:rPr>
        <w:t xml:space="preserve"> oznámiť organizovanie takýchto aktivít</w:t>
      </w:r>
      <w:r w:rsidRPr="00A810A4">
        <w:rPr>
          <w:rFonts w:ascii="Times New Roman" w:hAnsi="Times New Roman"/>
          <w:sz w:val="21"/>
          <w:szCs w:val="21"/>
        </w:rPr>
        <w:t xml:space="preserve"> prevádzkovateľovi, ktorý tieto aktivity posúdi a</w:t>
      </w:r>
      <w:r w:rsidR="004514A9">
        <w:rPr>
          <w:rFonts w:ascii="Times New Roman" w:hAnsi="Times New Roman"/>
          <w:sz w:val="21"/>
          <w:szCs w:val="21"/>
        </w:rPr>
        <w:t> určí hodinovú sadzbu nájomného.</w:t>
      </w:r>
    </w:p>
    <w:p w14:paraId="07E2BB78" w14:textId="77777777" w:rsidR="000658AA" w:rsidRPr="00A64AA9" w:rsidRDefault="000658AA" w:rsidP="009D23FE">
      <w:pPr>
        <w:spacing w:after="0" w:line="240" w:lineRule="auto"/>
        <w:ind w:right="-1084"/>
        <w:jc w:val="both"/>
        <w:rPr>
          <w:sz w:val="21"/>
          <w:szCs w:val="21"/>
          <w:lang w:eastAsia="cs-CZ"/>
        </w:rPr>
      </w:pPr>
    </w:p>
    <w:p w14:paraId="203EA591" w14:textId="2568E270" w:rsidR="000658AA" w:rsidRPr="00A64AA9" w:rsidRDefault="009D23FE" w:rsidP="00316C52">
      <w:pPr>
        <w:pStyle w:val="Odsekzoznamu"/>
        <w:spacing w:after="0" w:line="240" w:lineRule="auto"/>
        <w:ind w:left="-709" w:right="-1084"/>
        <w:jc w:val="center"/>
        <w:rPr>
          <w:rFonts w:ascii="Times New Roman" w:hAnsi="Times New Roman"/>
          <w:b/>
          <w:bCs/>
          <w:sz w:val="21"/>
          <w:szCs w:val="21"/>
          <w:lang w:eastAsia="cs-CZ"/>
        </w:rPr>
      </w:pPr>
      <w:r w:rsidRPr="00A64AA9">
        <w:rPr>
          <w:rFonts w:ascii="Times New Roman" w:hAnsi="Times New Roman"/>
          <w:b/>
          <w:bCs/>
          <w:sz w:val="21"/>
          <w:szCs w:val="21"/>
          <w:lang w:eastAsia="cs-CZ"/>
        </w:rPr>
        <w:t>III</w:t>
      </w:r>
      <w:r w:rsidR="000658AA" w:rsidRPr="00A64AA9">
        <w:rPr>
          <w:rFonts w:ascii="Times New Roman" w:hAnsi="Times New Roman"/>
          <w:b/>
          <w:bCs/>
          <w:sz w:val="21"/>
          <w:szCs w:val="21"/>
          <w:lang w:eastAsia="cs-CZ"/>
        </w:rPr>
        <w:t>. Elektronická faktúra</w:t>
      </w:r>
    </w:p>
    <w:p w14:paraId="1E625D48" w14:textId="3E854E41" w:rsidR="0058228C" w:rsidRPr="00A64AA9" w:rsidRDefault="000658AA" w:rsidP="00316C52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  <w:lang w:eastAsia="cs-CZ"/>
        </w:rPr>
      </w:pPr>
      <w:r w:rsidRPr="00A64AA9">
        <w:rPr>
          <w:rFonts w:ascii="Times New Roman" w:hAnsi="Times New Roman"/>
          <w:sz w:val="21"/>
          <w:szCs w:val="21"/>
          <w:lang w:eastAsia="cs-CZ"/>
        </w:rPr>
        <w:t xml:space="preserve">Objednávateľ </w:t>
      </w:r>
      <w:r w:rsidR="00423DF0" w:rsidRPr="00A64AA9">
        <w:rPr>
          <w:rFonts w:ascii="Times New Roman" w:hAnsi="Times New Roman"/>
          <w:sz w:val="21"/>
          <w:szCs w:val="21"/>
          <w:lang w:eastAsia="cs-CZ"/>
        </w:rPr>
        <w:t xml:space="preserve">v prípade uvedenia 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súhlasu so zaslaním elektronickej faktúry (objednávka - časť </w:t>
      </w:r>
      <w:r w:rsidR="00423DF0" w:rsidRPr="00A64AA9">
        <w:rPr>
          <w:rFonts w:ascii="Times New Roman" w:hAnsi="Times New Roman"/>
          <w:sz w:val="21"/>
          <w:szCs w:val="21"/>
          <w:lang w:eastAsia="cs-CZ"/>
        </w:rPr>
        <w:t>C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) </w:t>
      </w:r>
      <w:r w:rsidR="000150CA" w:rsidRPr="00A64AA9">
        <w:rPr>
          <w:rFonts w:ascii="Times New Roman" w:hAnsi="Times New Roman"/>
          <w:sz w:val="21"/>
          <w:szCs w:val="21"/>
          <w:lang w:eastAsia="cs-CZ"/>
        </w:rPr>
        <w:t xml:space="preserve">(ďalej len ako „súhlas“) 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udeľuje prevádzkovateľovi súhlas k tomu, aby mu za objednané a dodané služby za užívanie </w:t>
      </w:r>
      <w:r w:rsidR="003647DB">
        <w:rPr>
          <w:rFonts w:ascii="Times New Roman" w:hAnsi="Times New Roman"/>
          <w:sz w:val="21"/>
          <w:szCs w:val="21"/>
          <w:lang w:eastAsia="cs-CZ"/>
        </w:rPr>
        <w:t>MZŠ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v zmysle objednávky vystavoval faktúru v elektronickej faktúre (ďalej len „EF“)</w:t>
      </w:r>
      <w:r w:rsidR="001A0EB2" w:rsidRPr="00A64AA9">
        <w:rPr>
          <w:rFonts w:ascii="Times New Roman" w:hAnsi="Times New Roman"/>
          <w:sz w:val="21"/>
          <w:szCs w:val="21"/>
          <w:lang w:eastAsia="cs-CZ"/>
        </w:rPr>
        <w:t xml:space="preserve"> doručenej na nim uvedenú elektronickú adresu (e-mail) vo formáte PDF</w:t>
      </w:r>
      <w:r w:rsidRPr="00A64AA9">
        <w:rPr>
          <w:rFonts w:ascii="Times New Roman" w:hAnsi="Times New Roman"/>
          <w:sz w:val="21"/>
          <w:szCs w:val="21"/>
          <w:lang w:eastAsia="cs-CZ"/>
        </w:rPr>
        <w:t>. EF je vydaná v súlade s ustanoveniami § 7</w:t>
      </w:r>
      <w:r w:rsidR="00417F05" w:rsidRPr="00A64AA9">
        <w:rPr>
          <w:rFonts w:ascii="Times New Roman" w:hAnsi="Times New Roman"/>
          <w:sz w:val="21"/>
          <w:szCs w:val="21"/>
          <w:lang w:eastAsia="cs-CZ"/>
        </w:rPr>
        <w:t>1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a </w:t>
      </w:r>
      <w:proofErr w:type="spellStart"/>
      <w:r w:rsidRPr="00A64AA9">
        <w:rPr>
          <w:rFonts w:ascii="Times New Roman" w:hAnsi="Times New Roman"/>
          <w:sz w:val="21"/>
          <w:szCs w:val="21"/>
          <w:lang w:eastAsia="cs-CZ"/>
        </w:rPr>
        <w:t>nasl</w:t>
      </w:r>
      <w:proofErr w:type="spellEnd"/>
      <w:r w:rsidRPr="00A64AA9">
        <w:rPr>
          <w:rFonts w:ascii="Times New Roman" w:hAnsi="Times New Roman"/>
          <w:sz w:val="21"/>
          <w:szCs w:val="21"/>
          <w:lang w:eastAsia="cs-CZ"/>
        </w:rPr>
        <w:t xml:space="preserve">. zákona č. 222/2004 </w:t>
      </w:r>
      <w:proofErr w:type="spellStart"/>
      <w:r w:rsidRPr="00A64AA9">
        <w:rPr>
          <w:rFonts w:ascii="Times New Roman" w:hAnsi="Times New Roman"/>
          <w:sz w:val="21"/>
          <w:szCs w:val="21"/>
          <w:lang w:eastAsia="cs-CZ"/>
        </w:rPr>
        <w:t>Z.z</w:t>
      </w:r>
      <w:proofErr w:type="spellEnd"/>
      <w:r w:rsidRPr="00A64AA9">
        <w:rPr>
          <w:rFonts w:ascii="Times New Roman" w:hAnsi="Times New Roman"/>
          <w:sz w:val="21"/>
          <w:szCs w:val="21"/>
          <w:lang w:eastAsia="cs-CZ"/>
        </w:rPr>
        <w:t>. o dani z pridanej hodnoty v znení neskorších predpisov</w:t>
      </w:r>
      <w:r w:rsidR="001A0EB2" w:rsidRPr="00A64AA9">
        <w:rPr>
          <w:rFonts w:ascii="Times New Roman" w:hAnsi="Times New Roman"/>
          <w:sz w:val="21"/>
          <w:szCs w:val="21"/>
          <w:lang w:eastAsia="cs-CZ"/>
        </w:rPr>
        <w:t xml:space="preserve"> a je daňovým dokladom</w:t>
      </w:r>
      <w:r w:rsidRPr="00A64AA9">
        <w:rPr>
          <w:rFonts w:ascii="Times New Roman" w:hAnsi="Times New Roman"/>
          <w:sz w:val="21"/>
          <w:szCs w:val="21"/>
          <w:lang w:eastAsia="cs-CZ"/>
        </w:rPr>
        <w:t>.</w:t>
      </w:r>
      <w:r w:rsidR="0058228C" w:rsidRPr="00A64AA9">
        <w:rPr>
          <w:rFonts w:ascii="Times New Roman" w:hAnsi="Times New Roman"/>
          <w:sz w:val="21"/>
          <w:szCs w:val="21"/>
          <w:lang w:eastAsia="cs-CZ"/>
        </w:rPr>
        <w:t xml:space="preserve"> Vierohodnosť pôvodu EF, neporušenosť obsahu EF a čitateľnosť EF je zabezpečená kontrolnými mechanizmami podnikových procesov.</w:t>
      </w:r>
    </w:p>
    <w:p w14:paraId="3EA15013" w14:textId="04A4AD29" w:rsidR="000658AA" w:rsidRPr="00A64AA9" w:rsidRDefault="000658AA" w:rsidP="00316C52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  <w:lang w:eastAsia="cs-CZ"/>
        </w:rPr>
      </w:pPr>
      <w:r w:rsidRPr="00A64AA9">
        <w:rPr>
          <w:rFonts w:ascii="Times New Roman" w:hAnsi="Times New Roman"/>
          <w:sz w:val="21"/>
          <w:szCs w:val="21"/>
          <w:lang w:eastAsia="cs-CZ"/>
        </w:rPr>
        <w:t>Prevádzkovateľ sa zaväzuje E</w:t>
      </w:r>
      <w:r w:rsidR="003E10C9">
        <w:rPr>
          <w:rFonts w:ascii="Times New Roman" w:hAnsi="Times New Roman"/>
          <w:sz w:val="21"/>
          <w:szCs w:val="21"/>
          <w:lang w:eastAsia="cs-CZ"/>
        </w:rPr>
        <w:t>F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doručovať objed</w:t>
      </w:r>
      <w:r w:rsidR="000150CA" w:rsidRPr="00A64AA9">
        <w:rPr>
          <w:rFonts w:ascii="Times New Roman" w:hAnsi="Times New Roman"/>
          <w:sz w:val="21"/>
          <w:szCs w:val="21"/>
          <w:lang w:eastAsia="cs-CZ"/>
        </w:rPr>
        <w:t xml:space="preserve">návateľovi prostredníctvom elektronickej pošty (e-mail) a to na nim zadanú elektronickú adresu (objednávka – časť </w:t>
      </w:r>
      <w:r w:rsidR="00423DF0" w:rsidRPr="00A64AA9">
        <w:rPr>
          <w:rFonts w:ascii="Times New Roman" w:hAnsi="Times New Roman"/>
          <w:sz w:val="21"/>
          <w:szCs w:val="21"/>
          <w:lang w:eastAsia="cs-CZ"/>
        </w:rPr>
        <w:t>C</w:t>
      </w:r>
      <w:r w:rsidR="000150CA" w:rsidRPr="00A64AA9">
        <w:rPr>
          <w:rFonts w:ascii="Times New Roman" w:hAnsi="Times New Roman"/>
          <w:sz w:val="21"/>
          <w:szCs w:val="21"/>
          <w:lang w:eastAsia="cs-CZ"/>
        </w:rPr>
        <w:t xml:space="preserve">), ktorá je uvedená v tomto súhlase. Objednávateľ je povinný neodkladne informovať prevádzkovateľa o akýchkoľvek zmenách, ktoré by mohli mať vplyv na doručovanie elektronických faktúr podľa týchto </w:t>
      </w:r>
      <w:r w:rsidR="000150CA" w:rsidRPr="00A64AA9">
        <w:rPr>
          <w:rFonts w:ascii="Times New Roman" w:hAnsi="Times New Roman"/>
          <w:sz w:val="21"/>
          <w:szCs w:val="21"/>
          <w:lang w:eastAsia="cs-CZ"/>
        </w:rPr>
        <w:lastRenderedPageBreak/>
        <w:t xml:space="preserve">podmienok, najmä o zmene e-mailovej adresy. Odvolanie súhlasu so zasielaním EF je možné len písomnou formou na adresu prevádzkovateľa. </w:t>
      </w:r>
    </w:p>
    <w:p w14:paraId="4D89B63A" w14:textId="77777777" w:rsidR="000150CA" w:rsidRPr="00A64AA9" w:rsidRDefault="000150CA" w:rsidP="00316C52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  <w:lang w:eastAsia="cs-CZ"/>
        </w:rPr>
      </w:pPr>
      <w:r w:rsidRPr="00A64AA9">
        <w:rPr>
          <w:rFonts w:ascii="Times New Roman" w:hAnsi="Times New Roman"/>
          <w:sz w:val="21"/>
          <w:szCs w:val="21"/>
          <w:lang w:eastAsia="cs-CZ"/>
        </w:rPr>
        <w:t>Objednávateľ vyhlasuje, že má výlučný prístup k</w:t>
      </w:r>
      <w:r w:rsidR="0058228C" w:rsidRPr="00A64AA9">
        <w:rPr>
          <w:rFonts w:ascii="Times New Roman" w:hAnsi="Times New Roman"/>
          <w:sz w:val="21"/>
          <w:szCs w:val="21"/>
          <w:lang w:eastAsia="cs-CZ"/>
        </w:rPr>
        <w:t> elektronickej adrese (</w:t>
      </w:r>
      <w:r w:rsidRPr="00A64AA9">
        <w:rPr>
          <w:rFonts w:ascii="Times New Roman" w:hAnsi="Times New Roman"/>
          <w:sz w:val="21"/>
          <w:szCs w:val="21"/>
          <w:lang w:eastAsia="cs-CZ"/>
        </w:rPr>
        <w:t>e-mai</w:t>
      </w:r>
      <w:r w:rsidR="0058228C" w:rsidRPr="00A64AA9">
        <w:rPr>
          <w:rFonts w:ascii="Times New Roman" w:hAnsi="Times New Roman"/>
          <w:sz w:val="21"/>
          <w:szCs w:val="21"/>
          <w:lang w:eastAsia="cs-CZ"/>
        </w:rPr>
        <w:t>l)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uvedenej v súhlase. Prevádzkovateľ nezodpovedá za škody vzniknuté v dôsledku úniku údajov z elektronickej schránky priradenej k e-mailovej adrese objednávateľa alebo v dôsledku úniku údajov z internetovej aplikácie objednávateľa.</w:t>
      </w:r>
    </w:p>
    <w:p w14:paraId="3720BA4B" w14:textId="77777777" w:rsidR="0058228C" w:rsidRPr="00A64AA9" w:rsidRDefault="000150CA" w:rsidP="00316C52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  <w:lang w:eastAsia="cs-CZ"/>
        </w:rPr>
      </w:pPr>
      <w:r w:rsidRPr="00A64AA9">
        <w:rPr>
          <w:rFonts w:ascii="Times New Roman" w:hAnsi="Times New Roman"/>
          <w:sz w:val="21"/>
          <w:szCs w:val="21"/>
          <w:lang w:eastAsia="cs-CZ"/>
        </w:rPr>
        <w:t>Prevádzkovateľ nezodpovedá za poškodenie údajov alebo neúplné údaje v prípade, že poškodenie alebo neúplnosť údajov boli spôsobené poruchou na komunikačnej trase pri doručovaní EF prostredníctvom siete internet. Prevádzkovateľ nezodpovedá za škody vzniknuté z dôvodu nedostatočného pripojenia objednávateľa do siete internet, z dôvodu porúch vzniknutých na komunikačnej trase k objednávateľovi alebo v dôsledku akejkoľvek inej nemožnosti objednávateľa nadviazať príslušné spojenie alebo prístup k internetu.</w:t>
      </w:r>
    </w:p>
    <w:p w14:paraId="3DD42773" w14:textId="174BCEEB" w:rsidR="00316C52" w:rsidRPr="00A64AA9" w:rsidRDefault="000150CA" w:rsidP="00423DF0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sz w:val="21"/>
          <w:szCs w:val="21"/>
          <w:lang w:eastAsia="cs-CZ"/>
        </w:rPr>
      </w:pPr>
      <w:r w:rsidRPr="00A64AA9">
        <w:rPr>
          <w:rFonts w:ascii="Times New Roman" w:hAnsi="Times New Roman"/>
          <w:sz w:val="21"/>
          <w:szCs w:val="21"/>
          <w:lang w:eastAsia="cs-CZ"/>
        </w:rPr>
        <w:t>EF sa považuje za doručenú prvý pracovný deň odo dňa odoslania EF z e-mailovej adresy prevádzkovateľa a účinky doručenia nastávajú aj vtedy, ak sa o tom objednávateľ nedozvedel.</w:t>
      </w:r>
      <w:r w:rsidR="0058228C" w:rsidRPr="00A64AA9">
        <w:rPr>
          <w:rFonts w:ascii="Times New Roman" w:hAnsi="Times New Roman"/>
          <w:sz w:val="21"/>
          <w:szCs w:val="21"/>
          <w:lang w:eastAsia="cs-CZ"/>
        </w:rPr>
        <w:t xml:space="preserve"> V prípade pochybností sa EF považuje za doručenú uplynutím troch pracovných dní odo dňa preukázateľného odoslania EF odberateľovi prostredníctvom elektronickej pošty na emailovú adresu na zasielanie faktúr.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V prípade nedoručenia EF sa objednávateľ zaväzuje bez zbytočného odkladu informovať prevádzkovateľa o tejto skutočnosti prostredníctvom správy zaslanej na e-mailovú adresu </w:t>
      </w:r>
      <w:hyperlink r:id="rId15" w:history="1">
        <w:r w:rsidR="00977A94" w:rsidRPr="00FF072C">
          <w:rPr>
            <w:rStyle w:val="Hypertextovprepojenie"/>
            <w:rFonts w:ascii="Times New Roman" w:hAnsi="Times New Roman"/>
            <w:sz w:val="21"/>
            <w:szCs w:val="21"/>
            <w:lang w:eastAsia="cs-CZ"/>
          </w:rPr>
          <w:t>marek.nesticky@smmt.trnava.sk</w:t>
        </w:r>
      </w:hyperlink>
      <w:r w:rsidRPr="00A64AA9">
        <w:rPr>
          <w:rFonts w:ascii="Times New Roman" w:hAnsi="Times New Roman"/>
          <w:sz w:val="21"/>
          <w:szCs w:val="21"/>
          <w:lang w:eastAsia="cs-CZ"/>
        </w:rPr>
        <w:t xml:space="preserve">. V prípade nesplnenia tejto oznamovacej povinnosti </w:t>
      </w:r>
      <w:r w:rsidR="0038031A" w:rsidRPr="00A64AA9">
        <w:rPr>
          <w:rFonts w:ascii="Times New Roman" w:hAnsi="Times New Roman"/>
          <w:sz w:val="21"/>
          <w:szCs w:val="21"/>
          <w:lang w:eastAsia="cs-CZ"/>
        </w:rPr>
        <w:t xml:space="preserve">objednávateľa 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nie je </w:t>
      </w:r>
      <w:r w:rsidR="0038031A" w:rsidRPr="00A64AA9">
        <w:rPr>
          <w:rFonts w:ascii="Times New Roman" w:hAnsi="Times New Roman"/>
          <w:sz w:val="21"/>
          <w:szCs w:val="21"/>
          <w:lang w:eastAsia="cs-CZ"/>
        </w:rPr>
        <w:t>prevádzkovateľ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povinn</w:t>
      </w:r>
      <w:r w:rsidR="0038031A" w:rsidRPr="00A64AA9">
        <w:rPr>
          <w:rFonts w:ascii="Times New Roman" w:hAnsi="Times New Roman"/>
          <w:sz w:val="21"/>
          <w:szCs w:val="21"/>
          <w:lang w:eastAsia="cs-CZ"/>
        </w:rPr>
        <w:t>ý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preukazovať odoslanie </w:t>
      </w:r>
      <w:r w:rsidR="0038031A" w:rsidRPr="00A64AA9">
        <w:rPr>
          <w:rFonts w:ascii="Times New Roman" w:hAnsi="Times New Roman"/>
          <w:sz w:val="21"/>
          <w:szCs w:val="21"/>
          <w:lang w:eastAsia="cs-CZ"/>
        </w:rPr>
        <w:t>EF</w:t>
      </w:r>
      <w:r w:rsidRPr="00A64AA9">
        <w:rPr>
          <w:rFonts w:ascii="Times New Roman" w:hAnsi="Times New Roman"/>
          <w:sz w:val="21"/>
          <w:szCs w:val="21"/>
          <w:lang w:eastAsia="cs-CZ"/>
        </w:rPr>
        <w:t xml:space="preserve"> a táto sa považuje za doručenú.</w:t>
      </w:r>
    </w:p>
    <w:p w14:paraId="15E37421" w14:textId="08A13B12" w:rsidR="00F36819" w:rsidRPr="006D65EE" w:rsidRDefault="00F36819" w:rsidP="00423DF0">
      <w:pPr>
        <w:pStyle w:val="Odsekzoznamu"/>
        <w:numPr>
          <w:ilvl w:val="0"/>
          <w:numId w:val="7"/>
        </w:numPr>
        <w:spacing w:after="0" w:line="240" w:lineRule="auto"/>
        <w:ind w:left="-709" w:right="-1084"/>
        <w:jc w:val="both"/>
        <w:rPr>
          <w:rFonts w:ascii="Times New Roman" w:hAnsi="Times New Roman"/>
          <w:b/>
          <w:bCs/>
          <w:sz w:val="21"/>
          <w:szCs w:val="21"/>
          <w:lang w:eastAsia="cs-CZ"/>
        </w:rPr>
      </w:pPr>
      <w:r w:rsidRPr="006D65EE">
        <w:rPr>
          <w:rFonts w:ascii="Times New Roman" w:hAnsi="Times New Roman"/>
          <w:b/>
          <w:bCs/>
          <w:sz w:val="21"/>
          <w:szCs w:val="21"/>
          <w:lang w:eastAsia="cs-CZ"/>
        </w:rPr>
        <w:t>Objednávateľ berie na vedomie, že v prípade zaslania faktúry inou ako elektronickou formou bude prevádzkovateľ účtovať objednávateľovi sumu 5 EUR za doručenie faktúry v zmysle objednávky.</w:t>
      </w:r>
    </w:p>
    <w:p w14:paraId="0D2F0949" w14:textId="77777777" w:rsidR="00F36819" w:rsidRPr="00A64AA9" w:rsidRDefault="00F36819" w:rsidP="00316C52">
      <w:pPr>
        <w:spacing w:after="0" w:line="240" w:lineRule="auto"/>
        <w:ind w:left="-709" w:right="-1134" w:firstLine="143"/>
        <w:jc w:val="right"/>
        <w:rPr>
          <w:sz w:val="21"/>
          <w:szCs w:val="21"/>
          <w:lang w:eastAsia="cs-CZ"/>
        </w:rPr>
      </w:pPr>
    </w:p>
    <w:p w14:paraId="0EFA3F45" w14:textId="3D1CC030" w:rsidR="004E78DE" w:rsidRPr="003647DB" w:rsidRDefault="00E65ECD" w:rsidP="00316C52">
      <w:pPr>
        <w:spacing w:after="0" w:line="240" w:lineRule="auto"/>
        <w:ind w:left="-709" w:right="-1134" w:firstLine="143"/>
        <w:jc w:val="right"/>
        <w:rPr>
          <w:szCs w:val="24"/>
          <w:lang w:eastAsia="cs-CZ"/>
        </w:rPr>
      </w:pPr>
      <w:r w:rsidRPr="003647DB">
        <w:rPr>
          <w:sz w:val="21"/>
          <w:szCs w:val="21"/>
          <w:lang w:eastAsia="cs-CZ"/>
        </w:rPr>
        <w:t>V </w:t>
      </w:r>
      <w:r w:rsidRPr="00CA7E13">
        <w:rPr>
          <w:sz w:val="21"/>
          <w:szCs w:val="21"/>
          <w:lang w:eastAsia="cs-CZ"/>
        </w:rPr>
        <w:t xml:space="preserve">Trnave dňa </w:t>
      </w:r>
      <w:r w:rsidR="005B4A50">
        <w:rPr>
          <w:sz w:val="21"/>
          <w:szCs w:val="21"/>
          <w:lang w:eastAsia="cs-CZ"/>
        </w:rPr>
        <w:t>9</w:t>
      </w:r>
      <w:r w:rsidR="003647DB" w:rsidRPr="00CA7E13">
        <w:rPr>
          <w:sz w:val="21"/>
          <w:szCs w:val="21"/>
          <w:lang w:eastAsia="cs-CZ"/>
        </w:rPr>
        <w:t>.4.202</w:t>
      </w:r>
      <w:r w:rsidR="005B4A50">
        <w:rPr>
          <w:sz w:val="21"/>
          <w:szCs w:val="21"/>
          <w:lang w:eastAsia="cs-CZ"/>
        </w:rPr>
        <w:t>6</w:t>
      </w:r>
    </w:p>
    <w:p w14:paraId="315A0166" w14:textId="77777777" w:rsidR="00C6135A" w:rsidRDefault="00C6135A" w:rsidP="00316C52">
      <w:pPr>
        <w:spacing w:after="0" w:line="240" w:lineRule="auto"/>
        <w:ind w:left="-709" w:right="-1134" w:firstLine="143"/>
        <w:jc w:val="right"/>
        <w:rPr>
          <w:sz w:val="20"/>
          <w:szCs w:val="20"/>
          <w:lang w:eastAsia="cs-CZ"/>
        </w:rPr>
      </w:pPr>
    </w:p>
    <w:p w14:paraId="69371DF7" w14:textId="77777777" w:rsidR="00C6135A" w:rsidRPr="004357D1" w:rsidRDefault="00C6135A" w:rsidP="009D23FE">
      <w:pPr>
        <w:spacing w:after="0" w:line="240" w:lineRule="auto"/>
        <w:ind w:left="-709" w:right="-1134" w:firstLine="143"/>
        <w:jc w:val="center"/>
        <w:rPr>
          <w:sz w:val="20"/>
          <w:szCs w:val="20"/>
        </w:rPr>
      </w:pPr>
    </w:p>
    <w:sectPr w:rsidR="00C6135A" w:rsidRPr="004357D1" w:rsidSect="001F67B1">
      <w:headerReference w:type="default" r:id="rId16"/>
      <w:pgSz w:w="11906" w:h="16838"/>
      <w:pgMar w:top="-284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73D1" w14:textId="77777777" w:rsidR="005B30FD" w:rsidRDefault="005B30FD" w:rsidP="00EF7252">
      <w:pPr>
        <w:spacing w:after="0" w:line="240" w:lineRule="auto"/>
      </w:pPr>
      <w:r>
        <w:separator/>
      </w:r>
    </w:p>
  </w:endnote>
  <w:endnote w:type="continuationSeparator" w:id="0">
    <w:p w14:paraId="40CE128B" w14:textId="77777777" w:rsidR="005B30FD" w:rsidRDefault="005B30FD" w:rsidP="00EF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BEEB" w14:textId="77777777" w:rsidR="00977A94" w:rsidRDefault="00977A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917" w14:textId="77777777" w:rsidR="004357D1" w:rsidRPr="004357D1" w:rsidRDefault="004357D1" w:rsidP="004357D1">
    <w:pPr>
      <w:pStyle w:val="Pta"/>
      <w:tabs>
        <w:tab w:val="clear" w:pos="9072"/>
      </w:tabs>
      <w:ind w:right="-1134"/>
      <w:jc w:val="right"/>
      <w:rPr>
        <w:sz w:val="16"/>
        <w:szCs w:val="16"/>
      </w:rPr>
    </w:pPr>
    <w:r w:rsidRPr="004357D1">
      <w:rPr>
        <w:sz w:val="16"/>
        <w:szCs w:val="16"/>
      </w:rPr>
      <w:fldChar w:fldCharType="begin"/>
    </w:r>
    <w:r w:rsidRPr="004357D1">
      <w:rPr>
        <w:sz w:val="16"/>
        <w:szCs w:val="16"/>
      </w:rPr>
      <w:instrText>PAGE   \* MERGEFORMAT</w:instrText>
    </w:r>
    <w:r w:rsidRPr="004357D1">
      <w:rPr>
        <w:sz w:val="16"/>
        <w:szCs w:val="16"/>
      </w:rPr>
      <w:fldChar w:fldCharType="separate"/>
    </w:r>
    <w:r w:rsidRPr="004357D1">
      <w:rPr>
        <w:sz w:val="16"/>
        <w:szCs w:val="16"/>
      </w:rPr>
      <w:t>2</w:t>
    </w:r>
    <w:r w:rsidRPr="004357D1">
      <w:rPr>
        <w:sz w:val="16"/>
        <w:szCs w:val="16"/>
      </w:rPr>
      <w:fldChar w:fldCharType="end"/>
    </w:r>
  </w:p>
  <w:p w14:paraId="515D904D" w14:textId="77777777" w:rsidR="004357D1" w:rsidRDefault="004357D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3D97" w14:textId="77777777" w:rsidR="00977A94" w:rsidRDefault="00977A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EDB7" w14:textId="77777777" w:rsidR="005B30FD" w:rsidRDefault="005B30FD" w:rsidP="00EF7252">
      <w:pPr>
        <w:spacing w:after="0" w:line="240" w:lineRule="auto"/>
      </w:pPr>
      <w:r>
        <w:separator/>
      </w:r>
    </w:p>
  </w:footnote>
  <w:footnote w:type="continuationSeparator" w:id="0">
    <w:p w14:paraId="70A5EA0B" w14:textId="77777777" w:rsidR="005B30FD" w:rsidRDefault="005B30FD" w:rsidP="00EF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9C33" w14:textId="77777777" w:rsidR="00977A94" w:rsidRDefault="00977A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BC9" w14:textId="25E85938" w:rsidR="00EF7252" w:rsidRDefault="00A92296" w:rsidP="00EF7252">
    <w:pPr>
      <w:pStyle w:val="Hlavika"/>
      <w:tabs>
        <w:tab w:val="clear" w:pos="4536"/>
      </w:tabs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9DBDC3C" wp14:editId="029CDC37">
          <wp:simplePos x="0" y="0"/>
          <wp:positionH relativeFrom="column">
            <wp:posOffset>-748665</wp:posOffset>
          </wp:positionH>
          <wp:positionV relativeFrom="paragraph">
            <wp:posOffset>60960</wp:posOffset>
          </wp:positionV>
          <wp:extent cx="2154555" cy="746760"/>
          <wp:effectExtent l="0" t="0" r="0" b="0"/>
          <wp:wrapNone/>
          <wp:docPr id="991269325" name="Obrázo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252">
      <w:tab/>
    </w:r>
  </w:p>
  <w:p w14:paraId="5AA69DDA" w14:textId="6295027D" w:rsidR="00EF7252" w:rsidRPr="00EF7252" w:rsidRDefault="00EF7252" w:rsidP="00EF7252">
    <w:pPr>
      <w:pStyle w:val="Hlavika"/>
      <w:tabs>
        <w:tab w:val="left" w:pos="4678"/>
      </w:tabs>
      <w:rPr>
        <w:sz w:val="20"/>
        <w:szCs w:val="20"/>
      </w:rPr>
    </w:pPr>
    <w:r>
      <w:tab/>
      <w:t xml:space="preserve">                                                                             </w:t>
    </w:r>
    <w:r w:rsidR="00E65ECD">
      <w:t xml:space="preserve">      </w:t>
    </w:r>
    <w:r w:rsidR="00F91C55">
      <w:t xml:space="preserve"> </w:t>
    </w:r>
    <w:r w:rsidR="00F91C55">
      <w:rPr>
        <w:sz w:val="20"/>
        <w:szCs w:val="20"/>
      </w:rPr>
      <w:t>Mestský zimný štadión</w:t>
    </w:r>
    <w:r w:rsidRPr="00EF7252">
      <w:rPr>
        <w:sz w:val="20"/>
        <w:szCs w:val="20"/>
      </w:rPr>
      <w:t xml:space="preserve">, </w:t>
    </w:r>
    <w:r w:rsidR="00F91C55">
      <w:rPr>
        <w:sz w:val="20"/>
        <w:szCs w:val="20"/>
      </w:rPr>
      <w:t>Spartakovská 1B</w:t>
    </w:r>
    <w:r w:rsidRPr="00EF7252">
      <w:rPr>
        <w:sz w:val="20"/>
        <w:szCs w:val="20"/>
      </w:rPr>
      <w:t>, Trnava</w:t>
    </w:r>
  </w:p>
  <w:p w14:paraId="45029A3F" w14:textId="2D18A894" w:rsidR="00EF7252" w:rsidRPr="00EF7252" w:rsidRDefault="00EF7252" w:rsidP="00EF7252">
    <w:pPr>
      <w:pStyle w:val="Hlavika"/>
      <w:rPr>
        <w:sz w:val="20"/>
        <w:szCs w:val="20"/>
      </w:rPr>
    </w:pPr>
    <w:r w:rsidRPr="00EF7252">
      <w:rPr>
        <w:sz w:val="20"/>
        <w:szCs w:val="20"/>
      </w:rPr>
      <w:tab/>
      <w:t xml:space="preserve">              </w:t>
    </w:r>
    <w:r w:rsidR="00F36819">
      <w:rPr>
        <w:sz w:val="20"/>
        <w:szCs w:val="20"/>
      </w:rPr>
      <w:t xml:space="preserve">                                                                           </w:t>
    </w:r>
    <w:r w:rsidR="00F36819" w:rsidRPr="00EF7252">
      <w:rPr>
        <w:sz w:val="20"/>
        <w:szCs w:val="20"/>
      </w:rPr>
      <w:t xml:space="preserve">Tel. kontakt (správca): </w:t>
    </w:r>
    <w:r w:rsidR="00F36819">
      <w:rPr>
        <w:sz w:val="20"/>
        <w:szCs w:val="20"/>
      </w:rPr>
      <w:t>+ 421</w:t>
    </w:r>
    <w:r w:rsidR="00F91C55">
      <w:rPr>
        <w:sz w:val="20"/>
        <w:szCs w:val="20"/>
      </w:rPr>
      <w:t> 917 924 689</w:t>
    </w:r>
  </w:p>
  <w:p w14:paraId="0FE44BDD" w14:textId="6AAB10DD" w:rsidR="00EF7252" w:rsidRPr="00EF7252" w:rsidRDefault="00EF7252">
    <w:pPr>
      <w:pStyle w:val="Hlavika"/>
      <w:rPr>
        <w:sz w:val="20"/>
        <w:szCs w:val="20"/>
      </w:rPr>
    </w:pPr>
    <w:r w:rsidRPr="00EF7252">
      <w:rPr>
        <w:sz w:val="20"/>
        <w:szCs w:val="20"/>
      </w:rPr>
      <w:tab/>
      <w:t xml:space="preserve">                                                                        </w:t>
    </w:r>
    <w:r>
      <w:rPr>
        <w:sz w:val="20"/>
        <w:szCs w:val="20"/>
      </w:rPr>
      <w:t xml:space="preserve">              </w:t>
    </w:r>
    <w:r w:rsidR="00E65ECD">
      <w:rPr>
        <w:sz w:val="20"/>
        <w:szCs w:val="20"/>
      </w:rPr>
      <w:t xml:space="preserve">   </w:t>
    </w:r>
    <w:r w:rsidRPr="00EF7252">
      <w:rPr>
        <w:sz w:val="20"/>
        <w:szCs w:val="20"/>
      </w:rPr>
      <w:t>Tel. kontakt (vrátnica): +421</w:t>
    </w:r>
    <w:r w:rsidR="00F91C55">
      <w:rPr>
        <w:sz w:val="20"/>
        <w:szCs w:val="20"/>
      </w:rPr>
      <w:t> 917 922 241</w:t>
    </w:r>
  </w:p>
  <w:p w14:paraId="443F231E" w14:textId="23A215C6" w:rsidR="00EF7252" w:rsidRPr="00EF7252" w:rsidRDefault="00EF7252">
    <w:pPr>
      <w:pStyle w:val="Hlavika"/>
      <w:rPr>
        <w:sz w:val="20"/>
        <w:szCs w:val="20"/>
      </w:rPr>
    </w:pPr>
    <w:r w:rsidRPr="00EF7252">
      <w:rPr>
        <w:sz w:val="20"/>
        <w:szCs w:val="20"/>
      </w:rPr>
      <w:tab/>
      <w:t xml:space="preserve">                                                                </w:t>
    </w:r>
    <w:r>
      <w:rPr>
        <w:sz w:val="20"/>
        <w:szCs w:val="20"/>
      </w:rPr>
      <w:t xml:space="preserve">             </w:t>
    </w:r>
    <w:r w:rsidR="00E65ECD">
      <w:rPr>
        <w:sz w:val="20"/>
        <w:szCs w:val="20"/>
      </w:rPr>
      <w:t xml:space="preserve">     </w:t>
    </w:r>
    <w:r w:rsidR="00F91C55">
      <w:rPr>
        <w:sz w:val="20"/>
        <w:szCs w:val="20"/>
      </w:rPr>
      <w:t xml:space="preserve"> </w:t>
    </w:r>
    <w:r w:rsidR="00977A94">
      <w:rPr>
        <w:sz w:val="20"/>
        <w:szCs w:val="20"/>
      </w:rPr>
      <w:t xml:space="preserve">     </w:t>
    </w:r>
    <w:r w:rsidRPr="00EF7252">
      <w:rPr>
        <w:sz w:val="20"/>
        <w:szCs w:val="20"/>
      </w:rPr>
      <w:t xml:space="preserve">E-mail: </w:t>
    </w:r>
    <w:hyperlink r:id="rId2" w:history="1">
      <w:r w:rsidR="00977A94" w:rsidRPr="00FF072C">
        <w:rPr>
          <w:rStyle w:val="Hypertextovprepojenie"/>
          <w:sz w:val="20"/>
          <w:szCs w:val="20"/>
        </w:rPr>
        <w:t>marek.nesticky@smmt.trnava.sk</w:t>
      </w:r>
    </w:hyperlink>
    <w:r w:rsidR="00E65ECD">
      <w:rPr>
        <w:sz w:val="20"/>
        <w:szCs w:val="20"/>
      </w:rPr>
      <w:t xml:space="preserve"> </w:t>
    </w:r>
  </w:p>
  <w:p w14:paraId="45331AD4" w14:textId="77777777" w:rsidR="00EF7252" w:rsidRDefault="00EF7252" w:rsidP="00EF7252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5A04" w14:textId="77777777" w:rsidR="00977A94" w:rsidRDefault="00977A94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0121" w14:textId="77777777" w:rsidR="004357D1" w:rsidRDefault="004357D1" w:rsidP="00EF7252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2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" w15:restartNumberingAfterBreak="0">
    <w:nsid w:val="09B92FA6"/>
    <w:multiLevelType w:val="hybridMultilevel"/>
    <w:tmpl w:val="79426570"/>
    <w:lvl w:ilvl="0" w:tplc="041B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BC95F95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-49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" w15:restartNumberingAfterBreak="0">
    <w:nsid w:val="13473D75"/>
    <w:multiLevelType w:val="hybridMultilevel"/>
    <w:tmpl w:val="FFFFFFFF"/>
    <w:lvl w:ilvl="0" w:tplc="4E0EC17E">
      <w:start w:val="2"/>
      <w:numFmt w:val="bullet"/>
      <w:lvlText w:val=""/>
      <w:lvlJc w:val="left"/>
      <w:pPr>
        <w:ind w:left="-774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155C318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-13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5" w15:restartNumberingAfterBreak="0">
    <w:nsid w:val="21A55F5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-13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6" w15:restartNumberingAfterBreak="0">
    <w:nsid w:val="24DA062A"/>
    <w:multiLevelType w:val="hybridMultilevel"/>
    <w:tmpl w:val="03287360"/>
    <w:lvl w:ilvl="0" w:tplc="FFFFFFFF">
      <w:start w:val="1"/>
      <w:numFmt w:val="decimal"/>
      <w:lvlText w:val="%1."/>
      <w:lvlJc w:val="left"/>
      <w:pPr>
        <w:ind w:left="-414" w:hanging="360"/>
      </w:pPr>
    </w:lvl>
    <w:lvl w:ilvl="1" w:tplc="FFFFFFFF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7" w15:restartNumberingAfterBreak="0">
    <w:nsid w:val="2F034A1B"/>
    <w:multiLevelType w:val="hybridMultilevel"/>
    <w:tmpl w:val="D4B0E286"/>
    <w:lvl w:ilvl="0" w:tplc="F46C5D7E">
      <w:start w:val="1"/>
      <w:numFmt w:val="decimal"/>
      <w:lvlText w:val="%1."/>
      <w:lvlJc w:val="left"/>
      <w:pPr>
        <w:ind w:left="-41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8" w15:restartNumberingAfterBreak="0">
    <w:nsid w:val="3EF635C1"/>
    <w:multiLevelType w:val="hybridMultilevel"/>
    <w:tmpl w:val="B8E225CE"/>
    <w:lvl w:ilvl="0" w:tplc="735ABBC8">
      <w:start w:val="5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8528C"/>
    <w:multiLevelType w:val="hybridMultilevel"/>
    <w:tmpl w:val="AE3824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47E8"/>
    <w:multiLevelType w:val="hybridMultilevel"/>
    <w:tmpl w:val="E5C4362C"/>
    <w:lvl w:ilvl="0" w:tplc="041B000F">
      <w:start w:val="1"/>
      <w:numFmt w:val="decimal"/>
      <w:lvlText w:val="%1."/>
      <w:lvlJc w:val="left"/>
      <w:pPr>
        <w:ind w:left="-414" w:hanging="360"/>
      </w:pPr>
    </w:lvl>
    <w:lvl w:ilvl="1" w:tplc="041B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1" w15:restartNumberingAfterBreak="0">
    <w:nsid w:val="5E3B3A5E"/>
    <w:multiLevelType w:val="hybridMultilevel"/>
    <w:tmpl w:val="FFFFFFFF"/>
    <w:lvl w:ilvl="0" w:tplc="9856913A">
      <w:start w:val="1"/>
      <w:numFmt w:val="decimal"/>
      <w:lvlText w:val="%1."/>
      <w:lvlJc w:val="left"/>
      <w:pPr>
        <w:ind w:left="-41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2" w15:restartNumberingAfterBreak="0">
    <w:nsid w:val="5E71632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-13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3" w15:restartNumberingAfterBreak="0">
    <w:nsid w:val="7197700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4" w15:restartNumberingAfterBreak="0">
    <w:nsid w:val="7C8D04FE"/>
    <w:multiLevelType w:val="hybridMultilevel"/>
    <w:tmpl w:val="585AF0E2"/>
    <w:lvl w:ilvl="0" w:tplc="041B0017">
      <w:start w:val="1"/>
      <w:numFmt w:val="lowerLetter"/>
      <w:lvlText w:val="%1)"/>
      <w:lvlJc w:val="left"/>
      <w:pPr>
        <w:ind w:left="11" w:hanging="360"/>
      </w:p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957633743">
    <w:abstractNumId w:val="10"/>
  </w:num>
  <w:num w:numId="2" w16cid:durableId="52890418">
    <w:abstractNumId w:val="7"/>
  </w:num>
  <w:num w:numId="3" w16cid:durableId="1594820062">
    <w:abstractNumId w:val="12"/>
  </w:num>
  <w:num w:numId="4" w16cid:durableId="1037395691">
    <w:abstractNumId w:val="13"/>
  </w:num>
  <w:num w:numId="5" w16cid:durableId="1804426278">
    <w:abstractNumId w:val="2"/>
  </w:num>
  <w:num w:numId="6" w16cid:durableId="1419592778">
    <w:abstractNumId w:val="5"/>
  </w:num>
  <w:num w:numId="7" w16cid:durableId="187527636">
    <w:abstractNumId w:val="0"/>
  </w:num>
  <w:num w:numId="8" w16cid:durableId="2119526342">
    <w:abstractNumId w:val="11"/>
  </w:num>
  <w:num w:numId="9" w16cid:durableId="1874076624">
    <w:abstractNumId w:val="4"/>
  </w:num>
  <w:num w:numId="10" w16cid:durableId="1161311437">
    <w:abstractNumId w:val="3"/>
  </w:num>
  <w:num w:numId="11" w16cid:durableId="779958856">
    <w:abstractNumId w:val="6"/>
  </w:num>
  <w:num w:numId="12" w16cid:durableId="1549102828">
    <w:abstractNumId w:val="9"/>
  </w:num>
  <w:num w:numId="13" w16cid:durableId="1634559419">
    <w:abstractNumId w:val="14"/>
  </w:num>
  <w:num w:numId="14" w16cid:durableId="850148180">
    <w:abstractNumId w:val="8"/>
  </w:num>
  <w:num w:numId="15" w16cid:durableId="124198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C4"/>
    <w:rsid w:val="00001FE5"/>
    <w:rsid w:val="000150CA"/>
    <w:rsid w:val="0003604F"/>
    <w:rsid w:val="00044489"/>
    <w:rsid w:val="000658AA"/>
    <w:rsid w:val="00074FFA"/>
    <w:rsid w:val="00077CD5"/>
    <w:rsid w:val="00085A54"/>
    <w:rsid w:val="000918A7"/>
    <w:rsid w:val="000F5354"/>
    <w:rsid w:val="00111868"/>
    <w:rsid w:val="001343A3"/>
    <w:rsid w:val="001562EB"/>
    <w:rsid w:val="00175B55"/>
    <w:rsid w:val="0019372B"/>
    <w:rsid w:val="001A0EB2"/>
    <w:rsid w:val="001C484F"/>
    <w:rsid w:val="001D2CE1"/>
    <w:rsid w:val="001D2F50"/>
    <w:rsid w:val="001F4243"/>
    <w:rsid w:val="001F67B1"/>
    <w:rsid w:val="00236CE4"/>
    <w:rsid w:val="00236D8A"/>
    <w:rsid w:val="00272163"/>
    <w:rsid w:val="002877EB"/>
    <w:rsid w:val="002A4C6A"/>
    <w:rsid w:val="002B285C"/>
    <w:rsid w:val="002C5D57"/>
    <w:rsid w:val="002E7A35"/>
    <w:rsid w:val="002F12D0"/>
    <w:rsid w:val="00316C52"/>
    <w:rsid w:val="00334DE7"/>
    <w:rsid w:val="003366A9"/>
    <w:rsid w:val="00336CCB"/>
    <w:rsid w:val="003519A5"/>
    <w:rsid w:val="00355989"/>
    <w:rsid w:val="00356E05"/>
    <w:rsid w:val="003647DB"/>
    <w:rsid w:val="0038031A"/>
    <w:rsid w:val="0038327B"/>
    <w:rsid w:val="003D58D5"/>
    <w:rsid w:val="003E10C9"/>
    <w:rsid w:val="003F10F8"/>
    <w:rsid w:val="003F43CC"/>
    <w:rsid w:val="00400DE9"/>
    <w:rsid w:val="00406A36"/>
    <w:rsid w:val="00417F05"/>
    <w:rsid w:val="00423DF0"/>
    <w:rsid w:val="00431EAB"/>
    <w:rsid w:val="004357D1"/>
    <w:rsid w:val="004408EC"/>
    <w:rsid w:val="004514A9"/>
    <w:rsid w:val="00462D16"/>
    <w:rsid w:val="004A7F6D"/>
    <w:rsid w:val="004C7240"/>
    <w:rsid w:val="004D5DFD"/>
    <w:rsid w:val="004E028B"/>
    <w:rsid w:val="004E3D23"/>
    <w:rsid w:val="004E5C9B"/>
    <w:rsid w:val="004E78DE"/>
    <w:rsid w:val="00531337"/>
    <w:rsid w:val="0053464A"/>
    <w:rsid w:val="005409EF"/>
    <w:rsid w:val="00547ADF"/>
    <w:rsid w:val="00551598"/>
    <w:rsid w:val="00567F59"/>
    <w:rsid w:val="0058228C"/>
    <w:rsid w:val="005858F5"/>
    <w:rsid w:val="00591439"/>
    <w:rsid w:val="005B30FD"/>
    <w:rsid w:val="005B4A50"/>
    <w:rsid w:val="005E4B3F"/>
    <w:rsid w:val="005E6863"/>
    <w:rsid w:val="006033BE"/>
    <w:rsid w:val="006075E4"/>
    <w:rsid w:val="00615363"/>
    <w:rsid w:val="006443E2"/>
    <w:rsid w:val="00662D27"/>
    <w:rsid w:val="00664859"/>
    <w:rsid w:val="006834EF"/>
    <w:rsid w:val="006C6A49"/>
    <w:rsid w:val="006D65EE"/>
    <w:rsid w:val="006F4897"/>
    <w:rsid w:val="00713D56"/>
    <w:rsid w:val="00713E15"/>
    <w:rsid w:val="0072109A"/>
    <w:rsid w:val="007672A1"/>
    <w:rsid w:val="007921AC"/>
    <w:rsid w:val="007A54C1"/>
    <w:rsid w:val="007A792C"/>
    <w:rsid w:val="007C5BEC"/>
    <w:rsid w:val="007F4327"/>
    <w:rsid w:val="00854C2C"/>
    <w:rsid w:val="00856A23"/>
    <w:rsid w:val="008650FD"/>
    <w:rsid w:val="00867AF4"/>
    <w:rsid w:val="008947BF"/>
    <w:rsid w:val="00896D3B"/>
    <w:rsid w:val="008B22BC"/>
    <w:rsid w:val="00910687"/>
    <w:rsid w:val="00926D6B"/>
    <w:rsid w:val="009519FF"/>
    <w:rsid w:val="009648F4"/>
    <w:rsid w:val="00977A94"/>
    <w:rsid w:val="009820A2"/>
    <w:rsid w:val="00994E02"/>
    <w:rsid w:val="009A19CD"/>
    <w:rsid w:val="009A28CA"/>
    <w:rsid w:val="009B3E35"/>
    <w:rsid w:val="009B67C0"/>
    <w:rsid w:val="009B721E"/>
    <w:rsid w:val="009D23FE"/>
    <w:rsid w:val="009E0A05"/>
    <w:rsid w:val="009F0924"/>
    <w:rsid w:val="009F62E7"/>
    <w:rsid w:val="009F7EC4"/>
    <w:rsid w:val="00A074C0"/>
    <w:rsid w:val="00A464B9"/>
    <w:rsid w:val="00A64AA9"/>
    <w:rsid w:val="00A66B11"/>
    <w:rsid w:val="00A810A4"/>
    <w:rsid w:val="00A92296"/>
    <w:rsid w:val="00AA077B"/>
    <w:rsid w:val="00AC02F8"/>
    <w:rsid w:val="00AC2D33"/>
    <w:rsid w:val="00AD478A"/>
    <w:rsid w:val="00AE431A"/>
    <w:rsid w:val="00B031E5"/>
    <w:rsid w:val="00B11CCF"/>
    <w:rsid w:val="00B32912"/>
    <w:rsid w:val="00B360FA"/>
    <w:rsid w:val="00B453AB"/>
    <w:rsid w:val="00B911FD"/>
    <w:rsid w:val="00BA1787"/>
    <w:rsid w:val="00BB1098"/>
    <w:rsid w:val="00C12406"/>
    <w:rsid w:val="00C162AB"/>
    <w:rsid w:val="00C57380"/>
    <w:rsid w:val="00C6135A"/>
    <w:rsid w:val="00C622FB"/>
    <w:rsid w:val="00C656A7"/>
    <w:rsid w:val="00C67B85"/>
    <w:rsid w:val="00C67EB3"/>
    <w:rsid w:val="00C71F02"/>
    <w:rsid w:val="00C80437"/>
    <w:rsid w:val="00CA5229"/>
    <w:rsid w:val="00CA7E13"/>
    <w:rsid w:val="00CC2C1D"/>
    <w:rsid w:val="00D4447F"/>
    <w:rsid w:val="00D5145F"/>
    <w:rsid w:val="00D8192B"/>
    <w:rsid w:val="00D87A1C"/>
    <w:rsid w:val="00DF26A7"/>
    <w:rsid w:val="00DF5677"/>
    <w:rsid w:val="00E17187"/>
    <w:rsid w:val="00E22D1C"/>
    <w:rsid w:val="00E41607"/>
    <w:rsid w:val="00E42C25"/>
    <w:rsid w:val="00E43C20"/>
    <w:rsid w:val="00E51CBE"/>
    <w:rsid w:val="00E65ECD"/>
    <w:rsid w:val="00EA2FBD"/>
    <w:rsid w:val="00EC7A34"/>
    <w:rsid w:val="00EF2F0C"/>
    <w:rsid w:val="00EF6415"/>
    <w:rsid w:val="00EF7252"/>
    <w:rsid w:val="00F36819"/>
    <w:rsid w:val="00F40B96"/>
    <w:rsid w:val="00F671FE"/>
    <w:rsid w:val="00F84391"/>
    <w:rsid w:val="00F91C55"/>
    <w:rsid w:val="00F96838"/>
    <w:rsid w:val="00FA286B"/>
    <w:rsid w:val="00FA2B6F"/>
    <w:rsid w:val="00FB1B48"/>
    <w:rsid w:val="00FB6DCB"/>
    <w:rsid w:val="00FC573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9554D"/>
  <w14:defaultImageDpi w14:val="0"/>
  <w15:docId w15:val="{481CDDD4-B661-4648-B1FF-D46B52B9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64B9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64B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EF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F7252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F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F7252"/>
    <w:rPr>
      <w:rFonts w:ascii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E65ECD"/>
    <w:rPr>
      <w:rFonts w:cs="Times New Roman"/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5EC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65ECD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5EC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arek.nesticky@smmt.trnava.s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arek.nesticky@smmt.trnava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ek.nesticky@smmt.trnava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913F-D369-4539-810B-2D18DB49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Budinský</dc:creator>
  <cp:keywords/>
  <dc:description/>
  <cp:lastModifiedBy>Ing. Lenka Klimentová, PhD.</cp:lastModifiedBy>
  <cp:revision>2</cp:revision>
  <cp:lastPrinted>2022-12-06T13:49:00Z</cp:lastPrinted>
  <dcterms:created xsi:type="dcterms:W3CDTF">2026-04-16T11:17:00Z</dcterms:created>
  <dcterms:modified xsi:type="dcterms:W3CDTF">2026-04-16T11:17:00Z</dcterms:modified>
</cp:coreProperties>
</file>